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7FE0" w14:textId="476B3C1B" w:rsidR="00030B9F" w:rsidRDefault="00030B9F" w:rsidP="00030B9F">
      <w:pPr>
        <w:jc w:val="both"/>
        <w:rPr>
          <w:b/>
        </w:rPr>
      </w:pPr>
      <w:r>
        <w:rPr>
          <w:b/>
        </w:rPr>
        <w:t>PROCES VERBAL REUNION DU CONSEIL MUNICIPAL DU 05 AVRIL 2023</w:t>
      </w:r>
    </w:p>
    <w:p w14:paraId="375467C7" w14:textId="77777777" w:rsidR="00030B9F" w:rsidRDefault="00030B9F" w:rsidP="00030B9F">
      <w:pPr>
        <w:jc w:val="both"/>
        <w:rPr>
          <w:b/>
        </w:rPr>
      </w:pPr>
    </w:p>
    <w:p w14:paraId="3C1E07FF" w14:textId="220D7A56" w:rsidR="00030B9F" w:rsidRDefault="00030B9F" w:rsidP="00030B9F">
      <w:pPr>
        <w:jc w:val="both"/>
        <w:rPr>
          <w:szCs w:val="20"/>
        </w:rPr>
      </w:pPr>
      <w:r>
        <w:rPr>
          <w:szCs w:val="20"/>
        </w:rPr>
        <w:t>L’an deux mille vingt-trois et le Cinq Avril à dix-huit heures, le Conseil Municipal de la Commune de Saint Symphorien Sous Chomérac s’est réuni, dans la salle du Conseil Municipal, sous la présidence de Madame PALIX Dominique, Maire.</w:t>
      </w:r>
    </w:p>
    <w:p w14:paraId="67259F25" w14:textId="77777777" w:rsidR="00030B9F" w:rsidRDefault="00030B9F" w:rsidP="00030B9F">
      <w:pPr>
        <w:jc w:val="both"/>
        <w:rPr>
          <w:szCs w:val="20"/>
        </w:rPr>
      </w:pPr>
    </w:p>
    <w:p w14:paraId="295742A8" w14:textId="0D154488" w:rsidR="00030B9F" w:rsidRDefault="00030B9F" w:rsidP="00030B9F">
      <w:pPr>
        <w:jc w:val="both"/>
      </w:pPr>
      <w:r>
        <w:rPr>
          <w:b/>
        </w:rPr>
        <w:t>PRESENTS</w:t>
      </w:r>
      <w:r>
        <w:t xml:space="preserve"> : Mmes ANSOURIAN Anne-Charlotte - PALIX Dominique - PHINERA-HORTH Karen – TAVERNIER Delphine - Mrs AURIAS Mickaël - FEROUSSIER Jean-Michel - JOURDAN Maurice – MASSON Mathieu - </w:t>
      </w:r>
    </w:p>
    <w:p w14:paraId="13A4F64F" w14:textId="77777777" w:rsidR="00030B9F" w:rsidRDefault="00030B9F" w:rsidP="00030B9F">
      <w:pPr>
        <w:jc w:val="both"/>
      </w:pPr>
    </w:p>
    <w:p w14:paraId="3A89EEEB" w14:textId="5991ED11" w:rsidR="00030B9F" w:rsidRDefault="00030B9F" w:rsidP="00030B9F">
      <w:pPr>
        <w:jc w:val="both"/>
      </w:pPr>
      <w:r>
        <w:rPr>
          <w:b/>
        </w:rPr>
        <w:t>ABSENTS EXCUSES</w:t>
      </w:r>
      <w:r>
        <w:t xml:space="preserve"> : Mmes AGUILAR Florence – BOUCHET Bernadette – DESBOS Pascale </w:t>
      </w:r>
      <w:r w:rsidR="00846775">
        <w:t>–</w:t>
      </w:r>
      <w:r>
        <w:t xml:space="preserve"> </w:t>
      </w:r>
      <w:r w:rsidR="00846775">
        <w:t xml:space="preserve">RUEL Adeline - </w:t>
      </w:r>
      <w:r>
        <w:t>Mr</w:t>
      </w:r>
      <w:r w:rsidR="00846775">
        <w:t>s</w:t>
      </w:r>
      <w:r>
        <w:t xml:space="preserve"> MARNAS Nans </w:t>
      </w:r>
      <w:r w:rsidR="00846775">
        <w:t>– VIGNAL Dominique -</w:t>
      </w:r>
    </w:p>
    <w:p w14:paraId="589F8C61" w14:textId="77777777" w:rsidR="00030B9F" w:rsidRDefault="00030B9F" w:rsidP="00030B9F">
      <w:pPr>
        <w:jc w:val="both"/>
      </w:pPr>
    </w:p>
    <w:p w14:paraId="7BD94B5D" w14:textId="77777777" w:rsidR="00030B9F" w:rsidRDefault="00030B9F" w:rsidP="00030B9F">
      <w:pPr>
        <w:jc w:val="both"/>
        <w:rPr>
          <w:i/>
          <w:iCs/>
        </w:rPr>
      </w:pPr>
      <w:r>
        <w:rPr>
          <w:i/>
          <w:iCs/>
        </w:rPr>
        <w:t xml:space="preserve">Madame BOUCHET Bernadette donne procuration à Madame PALIX Dominique </w:t>
      </w:r>
    </w:p>
    <w:p w14:paraId="5A2D1EBA" w14:textId="77777777" w:rsidR="00030B9F" w:rsidRDefault="00030B9F" w:rsidP="00030B9F">
      <w:pPr>
        <w:jc w:val="both"/>
      </w:pPr>
    </w:p>
    <w:p w14:paraId="1000ADCC" w14:textId="77777777" w:rsidR="00030B9F" w:rsidRDefault="00030B9F" w:rsidP="00030B9F">
      <w:pPr>
        <w:jc w:val="both"/>
      </w:pPr>
      <w:r>
        <w:rPr>
          <w:b/>
          <w:bCs/>
        </w:rPr>
        <w:t>SECRETAIRE DE SEANCE</w:t>
      </w:r>
      <w:r>
        <w:t> : Mr JOURDAN Maurice</w:t>
      </w:r>
    </w:p>
    <w:p w14:paraId="051837FD" w14:textId="77777777" w:rsidR="00030B9F" w:rsidRDefault="00030B9F" w:rsidP="00030B9F">
      <w:pPr>
        <w:jc w:val="both"/>
      </w:pPr>
    </w:p>
    <w:p w14:paraId="0D28A653" w14:textId="77777777" w:rsidR="00030B9F" w:rsidRDefault="00030B9F" w:rsidP="00030B9F">
      <w:pPr>
        <w:jc w:val="both"/>
      </w:pPr>
      <w:r>
        <w:rPr>
          <w:b/>
          <w:bCs/>
        </w:rPr>
        <w:t>ORDRE DU JOUR</w:t>
      </w:r>
      <w:r>
        <w:t xml:space="preserve"> : </w:t>
      </w:r>
    </w:p>
    <w:p w14:paraId="7D0C7934" w14:textId="4EE122D2" w:rsidR="00E55CBE" w:rsidRDefault="00E55CBE"/>
    <w:p w14:paraId="14C476AB" w14:textId="77777777" w:rsidR="00030B9F" w:rsidRPr="00030B9F" w:rsidRDefault="00030B9F" w:rsidP="00030B9F">
      <w:pPr>
        <w:numPr>
          <w:ilvl w:val="0"/>
          <w:numId w:val="1"/>
        </w:numPr>
        <w:jc w:val="both"/>
        <w:rPr>
          <w:rFonts w:ascii="Cambria" w:eastAsia="MS Mincho" w:hAnsi="Cambria"/>
        </w:rPr>
      </w:pPr>
      <w:r w:rsidRPr="00030B9F">
        <w:rPr>
          <w:rFonts w:ascii="Cambria" w:eastAsia="MS Mincho" w:hAnsi="Cambria"/>
        </w:rPr>
        <w:t xml:space="preserve">Vote des Taux d’imposition </w:t>
      </w:r>
    </w:p>
    <w:p w14:paraId="50092F20" w14:textId="77777777" w:rsidR="00030B9F" w:rsidRPr="00030B9F" w:rsidRDefault="00030B9F" w:rsidP="00030B9F">
      <w:pPr>
        <w:numPr>
          <w:ilvl w:val="0"/>
          <w:numId w:val="1"/>
        </w:numPr>
        <w:jc w:val="both"/>
        <w:rPr>
          <w:rFonts w:ascii="Cambria" w:eastAsia="MS Mincho" w:hAnsi="Cambria"/>
        </w:rPr>
      </w:pPr>
      <w:r w:rsidRPr="00030B9F">
        <w:rPr>
          <w:rFonts w:ascii="Cambria" w:eastAsia="MS Mincho" w:hAnsi="Cambria"/>
        </w:rPr>
        <w:t>Vote Budget Primitif 2023 Commune et service Assainissement</w:t>
      </w:r>
    </w:p>
    <w:p w14:paraId="0B61B086" w14:textId="77777777" w:rsidR="00030B9F" w:rsidRPr="00030B9F" w:rsidRDefault="00030B9F" w:rsidP="00030B9F">
      <w:pPr>
        <w:numPr>
          <w:ilvl w:val="0"/>
          <w:numId w:val="1"/>
        </w:numPr>
        <w:jc w:val="both"/>
        <w:rPr>
          <w:rFonts w:ascii="Cambria" w:eastAsia="MS Mincho" w:hAnsi="Cambria"/>
        </w:rPr>
      </w:pPr>
      <w:r w:rsidRPr="00030B9F">
        <w:rPr>
          <w:rFonts w:ascii="Cambria" w:eastAsia="MS Mincho" w:hAnsi="Cambria"/>
        </w:rPr>
        <w:t>Durée Amortissement de biens</w:t>
      </w:r>
    </w:p>
    <w:p w14:paraId="3DBDCC9C" w14:textId="77777777" w:rsidR="00030B9F" w:rsidRPr="00030B9F" w:rsidRDefault="00030B9F" w:rsidP="00030B9F">
      <w:pPr>
        <w:numPr>
          <w:ilvl w:val="0"/>
          <w:numId w:val="1"/>
        </w:numPr>
        <w:jc w:val="both"/>
        <w:rPr>
          <w:rFonts w:ascii="Cambria" w:eastAsia="MS Mincho" w:hAnsi="Cambria"/>
        </w:rPr>
      </w:pPr>
      <w:r w:rsidRPr="00030B9F">
        <w:rPr>
          <w:rFonts w:ascii="Cambria" w:eastAsia="MS Mincho" w:hAnsi="Cambria"/>
        </w:rPr>
        <w:t xml:space="preserve">Redevance occupation du Domaine Public réseaux </w:t>
      </w:r>
    </w:p>
    <w:p w14:paraId="355F64E6" w14:textId="77777777" w:rsidR="00030B9F" w:rsidRPr="00030B9F" w:rsidRDefault="00030B9F" w:rsidP="00030B9F">
      <w:pPr>
        <w:numPr>
          <w:ilvl w:val="0"/>
          <w:numId w:val="1"/>
        </w:numPr>
        <w:jc w:val="both"/>
        <w:rPr>
          <w:rFonts w:ascii="Cambria" w:eastAsia="MS Mincho" w:hAnsi="Cambria"/>
        </w:rPr>
      </w:pPr>
      <w:r w:rsidRPr="00030B9F">
        <w:rPr>
          <w:rFonts w:ascii="Cambria" w:eastAsia="MS Mincho" w:hAnsi="Cambria"/>
        </w:rPr>
        <w:t>Convention mission assistance technique voirie</w:t>
      </w:r>
    </w:p>
    <w:p w14:paraId="27AE986F" w14:textId="77777777" w:rsidR="00030B9F" w:rsidRPr="00030B9F" w:rsidRDefault="00030B9F" w:rsidP="00030B9F">
      <w:pPr>
        <w:numPr>
          <w:ilvl w:val="0"/>
          <w:numId w:val="1"/>
        </w:numPr>
        <w:jc w:val="both"/>
        <w:rPr>
          <w:rFonts w:ascii="Cambria" w:eastAsia="MS Mincho" w:hAnsi="Cambria"/>
        </w:rPr>
      </w:pPr>
      <w:r w:rsidRPr="00030B9F">
        <w:rPr>
          <w:rFonts w:ascii="Cambria" w:eastAsia="MS Mincho" w:hAnsi="Cambria"/>
        </w:rPr>
        <w:t>Extinction éclairage public</w:t>
      </w:r>
    </w:p>
    <w:p w14:paraId="701A9BBC" w14:textId="77777777" w:rsidR="00030B9F" w:rsidRPr="00030B9F" w:rsidRDefault="00030B9F" w:rsidP="00030B9F">
      <w:pPr>
        <w:numPr>
          <w:ilvl w:val="0"/>
          <w:numId w:val="1"/>
        </w:numPr>
        <w:jc w:val="both"/>
        <w:rPr>
          <w:rFonts w:ascii="Cambria" w:eastAsia="MS Mincho" w:hAnsi="Cambria"/>
        </w:rPr>
      </w:pPr>
      <w:r w:rsidRPr="00030B9F">
        <w:rPr>
          <w:rFonts w:ascii="Cambria" w:eastAsia="MS Mincho" w:hAnsi="Cambria"/>
        </w:rPr>
        <w:t>Subvention exceptionnelle Amicale Laïque</w:t>
      </w:r>
    </w:p>
    <w:p w14:paraId="47D56B17" w14:textId="77777777" w:rsidR="00030B9F" w:rsidRPr="00030B9F" w:rsidRDefault="00030B9F" w:rsidP="00030B9F">
      <w:pPr>
        <w:numPr>
          <w:ilvl w:val="0"/>
          <w:numId w:val="1"/>
        </w:numPr>
        <w:jc w:val="both"/>
        <w:rPr>
          <w:rFonts w:ascii="Cambria" w:eastAsia="MS Mincho" w:hAnsi="Cambria"/>
        </w:rPr>
      </w:pPr>
      <w:r w:rsidRPr="00030B9F">
        <w:rPr>
          <w:rFonts w:ascii="Cambria" w:eastAsia="MS Mincho" w:hAnsi="Cambria"/>
        </w:rPr>
        <w:t>Location salle des fêtes associations extérieures</w:t>
      </w:r>
    </w:p>
    <w:p w14:paraId="617A2B7E" w14:textId="77777777" w:rsidR="00030B9F" w:rsidRPr="00030B9F" w:rsidRDefault="00030B9F" w:rsidP="00030B9F">
      <w:pPr>
        <w:numPr>
          <w:ilvl w:val="0"/>
          <w:numId w:val="1"/>
        </w:numPr>
        <w:jc w:val="both"/>
        <w:rPr>
          <w:rFonts w:ascii="Cambria" w:eastAsia="MS Mincho" w:hAnsi="Cambria"/>
        </w:rPr>
      </w:pPr>
      <w:r w:rsidRPr="00030B9F">
        <w:rPr>
          <w:rFonts w:ascii="Cambria" w:eastAsia="MS Mincho" w:hAnsi="Cambria"/>
        </w:rPr>
        <w:t xml:space="preserve">Garderie périscolaire  </w:t>
      </w:r>
    </w:p>
    <w:p w14:paraId="26E36E52" w14:textId="77777777" w:rsidR="00030B9F" w:rsidRPr="00030B9F" w:rsidRDefault="00030B9F" w:rsidP="00030B9F">
      <w:pPr>
        <w:numPr>
          <w:ilvl w:val="0"/>
          <w:numId w:val="1"/>
        </w:numPr>
        <w:jc w:val="both"/>
        <w:rPr>
          <w:rFonts w:ascii="Cambria" w:eastAsia="MS Mincho" w:hAnsi="Cambria"/>
        </w:rPr>
      </w:pPr>
      <w:r w:rsidRPr="00030B9F">
        <w:rPr>
          <w:rFonts w:ascii="Cambria" w:eastAsia="MS Mincho" w:hAnsi="Cambria"/>
        </w:rPr>
        <w:t>Questions diverses.</w:t>
      </w:r>
    </w:p>
    <w:p w14:paraId="7E0C08B1" w14:textId="77777777" w:rsidR="00030B9F" w:rsidRPr="00030B9F" w:rsidRDefault="00030B9F" w:rsidP="00030B9F">
      <w:pPr>
        <w:pBdr>
          <w:bottom w:val="single" w:sz="6" w:space="1" w:color="auto"/>
        </w:pBdr>
        <w:rPr>
          <w:rFonts w:ascii="Cambria" w:eastAsia="MS Mincho" w:hAnsi="Cambria"/>
        </w:rPr>
      </w:pPr>
    </w:p>
    <w:p w14:paraId="2FA7F189" w14:textId="58E9D1EA" w:rsidR="00030B9F" w:rsidRDefault="00030B9F"/>
    <w:p w14:paraId="75281D87" w14:textId="02810E03" w:rsidR="00030B9F" w:rsidRDefault="00030B9F" w:rsidP="00030B9F">
      <w:pPr>
        <w:rPr>
          <w:rFonts w:eastAsia="MS Mincho"/>
        </w:rPr>
      </w:pPr>
      <w:r>
        <w:rPr>
          <w:rFonts w:eastAsia="MS Mincho"/>
        </w:rPr>
        <w:t>En ouverture de séance, le compte rendu du dernier Conseil Municipal est approuvé à l’unanimité des membres présents</w:t>
      </w:r>
      <w:r w:rsidR="00846775">
        <w:rPr>
          <w:rFonts w:eastAsia="MS Mincho"/>
        </w:rPr>
        <w:t xml:space="preserve"> et le Conseil Municipal donne son accord pour rajouter deux délibérations à l’ordre du jour, l’une concernant un projet de loi sur les déserts médicaux, l’autre sur la pratique musicale en milieu scolaire</w:t>
      </w:r>
      <w:r>
        <w:rPr>
          <w:rFonts w:eastAsia="MS Mincho"/>
        </w:rPr>
        <w:t>.</w:t>
      </w:r>
    </w:p>
    <w:p w14:paraId="1D26D0E2" w14:textId="014920C7" w:rsidR="00030B9F" w:rsidRDefault="00030B9F"/>
    <w:p w14:paraId="75538898" w14:textId="77777777" w:rsidR="00030B9F" w:rsidRPr="00030B9F" w:rsidRDefault="00030B9F" w:rsidP="00030B9F">
      <w:pPr>
        <w:jc w:val="both"/>
        <w:rPr>
          <w:bCs/>
          <w:szCs w:val="20"/>
        </w:rPr>
      </w:pPr>
      <w:r>
        <w:tab/>
      </w:r>
      <w:r w:rsidRPr="009B11E4">
        <w:rPr>
          <w:b/>
          <w:bCs/>
          <w:u w:val="single"/>
        </w:rPr>
        <w:t>Vote des Taux d’Imposition</w:t>
      </w:r>
      <w:r>
        <w:t xml:space="preserve"> : </w:t>
      </w:r>
      <w:r w:rsidRPr="00030B9F">
        <w:rPr>
          <w:bCs/>
          <w:szCs w:val="20"/>
        </w:rPr>
        <w:t>Madame le Maire présente au Conseil Municipal l’état N°1259-COM relatif à la notification des produits prévisionnels et des taux d’imposition des Taxes directes Locales pour l’année 2023.</w:t>
      </w:r>
    </w:p>
    <w:p w14:paraId="20AC2156" w14:textId="77777777" w:rsidR="00030B9F" w:rsidRPr="00030B9F" w:rsidRDefault="00030B9F" w:rsidP="00030B9F">
      <w:pPr>
        <w:overflowPunct w:val="0"/>
        <w:autoSpaceDE w:val="0"/>
        <w:autoSpaceDN w:val="0"/>
        <w:adjustRightInd w:val="0"/>
        <w:jc w:val="both"/>
        <w:rPr>
          <w:bCs/>
          <w:szCs w:val="20"/>
        </w:rPr>
      </w:pPr>
    </w:p>
    <w:p w14:paraId="0687AC4C" w14:textId="1FD32ADD" w:rsidR="00030B9F" w:rsidRPr="00030B9F" w:rsidRDefault="00030B9F" w:rsidP="00030B9F">
      <w:pPr>
        <w:overflowPunct w:val="0"/>
        <w:autoSpaceDE w:val="0"/>
        <w:autoSpaceDN w:val="0"/>
        <w:adjustRightInd w:val="0"/>
        <w:jc w:val="both"/>
        <w:rPr>
          <w:bCs/>
          <w:szCs w:val="20"/>
        </w:rPr>
      </w:pPr>
      <w:r w:rsidRPr="00030B9F">
        <w:rPr>
          <w:bCs/>
          <w:szCs w:val="20"/>
        </w:rPr>
        <w:tab/>
        <w:t>Après en avoir délibéré,</w:t>
      </w:r>
      <w:r w:rsidR="00846775">
        <w:rPr>
          <w:bCs/>
          <w:szCs w:val="20"/>
        </w:rPr>
        <w:t xml:space="preserve"> à l’unanimité,</w:t>
      </w:r>
      <w:r w:rsidRPr="00030B9F">
        <w:rPr>
          <w:bCs/>
          <w:szCs w:val="20"/>
        </w:rPr>
        <w:t xml:space="preserve"> il est décidé de ne pas augmenter les taux des taxes et d’appliquer les taux suivants sur 2023 : TFB : 33.27 %, TFNB : 40,76 %, Taxe Habitation : 7.25 %.</w:t>
      </w:r>
    </w:p>
    <w:p w14:paraId="1DE9A119" w14:textId="77777777" w:rsidR="00030B9F" w:rsidRPr="00030B9F" w:rsidRDefault="00030B9F" w:rsidP="00030B9F">
      <w:pPr>
        <w:overflowPunct w:val="0"/>
        <w:autoSpaceDE w:val="0"/>
        <w:autoSpaceDN w:val="0"/>
        <w:adjustRightInd w:val="0"/>
        <w:jc w:val="both"/>
        <w:rPr>
          <w:bCs/>
          <w:szCs w:val="20"/>
        </w:rPr>
      </w:pPr>
    </w:p>
    <w:p w14:paraId="26D60C7B" w14:textId="77777777" w:rsidR="00030B9F" w:rsidRPr="00030B9F" w:rsidRDefault="00030B9F" w:rsidP="00030B9F">
      <w:pPr>
        <w:overflowPunct w:val="0"/>
        <w:autoSpaceDE w:val="0"/>
        <w:autoSpaceDN w:val="0"/>
        <w:adjustRightInd w:val="0"/>
        <w:jc w:val="both"/>
        <w:rPr>
          <w:bCs/>
          <w:szCs w:val="20"/>
        </w:rPr>
      </w:pPr>
      <w:r w:rsidRPr="00030B9F">
        <w:rPr>
          <w:bCs/>
          <w:szCs w:val="20"/>
        </w:rPr>
        <w:t xml:space="preserve">     </w:t>
      </w:r>
      <w:r w:rsidRPr="00030B9F">
        <w:rPr>
          <w:bCs/>
          <w:szCs w:val="20"/>
          <w:u w:val="single"/>
        </w:rPr>
        <w:t>Taxes</w:t>
      </w:r>
      <w:r w:rsidRPr="00030B9F">
        <w:rPr>
          <w:bCs/>
          <w:szCs w:val="20"/>
        </w:rPr>
        <w:t xml:space="preserve">                             </w:t>
      </w:r>
      <w:r w:rsidRPr="00030B9F">
        <w:rPr>
          <w:bCs/>
          <w:szCs w:val="20"/>
          <w:u w:val="single"/>
        </w:rPr>
        <w:t>Bases</w:t>
      </w:r>
      <w:r w:rsidRPr="00030B9F">
        <w:rPr>
          <w:bCs/>
          <w:szCs w:val="20"/>
        </w:rPr>
        <w:t xml:space="preserve">                           </w:t>
      </w:r>
      <w:r w:rsidRPr="00030B9F">
        <w:rPr>
          <w:bCs/>
          <w:szCs w:val="20"/>
          <w:u w:val="single"/>
        </w:rPr>
        <w:t>Taux</w:t>
      </w:r>
      <w:r w:rsidRPr="00030B9F">
        <w:rPr>
          <w:bCs/>
          <w:szCs w:val="20"/>
        </w:rPr>
        <w:t xml:space="preserve">                             </w:t>
      </w:r>
      <w:r w:rsidRPr="00030B9F">
        <w:rPr>
          <w:bCs/>
          <w:szCs w:val="20"/>
          <w:u w:val="single"/>
        </w:rPr>
        <w:t>Produit correspondant</w:t>
      </w:r>
    </w:p>
    <w:p w14:paraId="7CA9A0B3" w14:textId="77777777" w:rsidR="00030B9F" w:rsidRPr="00030B9F" w:rsidRDefault="00030B9F" w:rsidP="00030B9F">
      <w:pPr>
        <w:overflowPunct w:val="0"/>
        <w:autoSpaceDE w:val="0"/>
        <w:autoSpaceDN w:val="0"/>
        <w:adjustRightInd w:val="0"/>
        <w:jc w:val="both"/>
        <w:rPr>
          <w:bCs/>
          <w:szCs w:val="20"/>
        </w:rPr>
      </w:pPr>
      <w:r w:rsidRPr="00030B9F">
        <w:rPr>
          <w:bCs/>
          <w:szCs w:val="20"/>
        </w:rPr>
        <w:t>Taxe foncière bâtie             642 100                      33,27 %                                  213 627</w:t>
      </w:r>
    </w:p>
    <w:p w14:paraId="1286E0F3" w14:textId="77777777" w:rsidR="00030B9F" w:rsidRPr="00030B9F" w:rsidRDefault="00030B9F" w:rsidP="00030B9F">
      <w:pPr>
        <w:overflowPunct w:val="0"/>
        <w:autoSpaceDE w:val="0"/>
        <w:autoSpaceDN w:val="0"/>
        <w:adjustRightInd w:val="0"/>
        <w:jc w:val="both"/>
        <w:rPr>
          <w:bCs/>
          <w:szCs w:val="20"/>
        </w:rPr>
      </w:pPr>
      <w:r w:rsidRPr="00030B9F">
        <w:rPr>
          <w:bCs/>
          <w:szCs w:val="20"/>
        </w:rPr>
        <w:t xml:space="preserve">Taxe foncière non bâtie          7 400                     40,76 %                                      3 016 </w:t>
      </w:r>
    </w:p>
    <w:p w14:paraId="5B708FBC" w14:textId="77777777" w:rsidR="00030B9F" w:rsidRPr="00030B9F" w:rsidRDefault="00030B9F" w:rsidP="00030B9F">
      <w:pPr>
        <w:overflowPunct w:val="0"/>
        <w:autoSpaceDE w:val="0"/>
        <w:autoSpaceDN w:val="0"/>
        <w:adjustRightInd w:val="0"/>
        <w:jc w:val="both"/>
        <w:rPr>
          <w:bCs/>
          <w:szCs w:val="20"/>
          <w:u w:val="single"/>
        </w:rPr>
      </w:pPr>
      <w:r w:rsidRPr="00030B9F">
        <w:rPr>
          <w:bCs/>
          <w:szCs w:val="20"/>
        </w:rPr>
        <w:t xml:space="preserve">Taxe Habitation                   95 527                        7,25 %                                      </w:t>
      </w:r>
      <w:r w:rsidRPr="00030B9F">
        <w:rPr>
          <w:bCs/>
          <w:szCs w:val="20"/>
          <w:u w:val="single"/>
        </w:rPr>
        <w:t>6 925</w:t>
      </w:r>
    </w:p>
    <w:p w14:paraId="084707C0" w14:textId="77777777" w:rsidR="00030B9F" w:rsidRPr="00030B9F" w:rsidRDefault="00030B9F" w:rsidP="00030B9F">
      <w:pPr>
        <w:overflowPunct w:val="0"/>
        <w:autoSpaceDE w:val="0"/>
        <w:autoSpaceDN w:val="0"/>
        <w:adjustRightInd w:val="0"/>
        <w:jc w:val="both"/>
      </w:pPr>
      <w:r w:rsidRPr="00030B9F">
        <w:rPr>
          <w:bCs/>
          <w:szCs w:val="20"/>
        </w:rPr>
        <w:t xml:space="preserve">                                                                                                          TOTAL       223 568</w:t>
      </w:r>
    </w:p>
    <w:p w14:paraId="28010C2C" w14:textId="77777777" w:rsidR="00030B9F" w:rsidRPr="00030B9F" w:rsidRDefault="00030B9F" w:rsidP="00030B9F">
      <w:pPr>
        <w:overflowPunct w:val="0"/>
        <w:autoSpaceDE w:val="0"/>
        <w:autoSpaceDN w:val="0"/>
        <w:adjustRightInd w:val="0"/>
        <w:jc w:val="both"/>
      </w:pPr>
      <w:r w:rsidRPr="00030B9F">
        <w:lastRenderedPageBreak/>
        <w:t xml:space="preserve">A ce produit attendu on ajoute les autres ressources fiscales, et les allocations compensatrices et on enlève la contribution du coefficient correcteur soit : </w:t>
      </w:r>
    </w:p>
    <w:p w14:paraId="4B3CA909" w14:textId="77777777" w:rsidR="00030B9F" w:rsidRPr="00030B9F" w:rsidRDefault="00030B9F" w:rsidP="00030B9F">
      <w:pPr>
        <w:overflowPunct w:val="0"/>
        <w:autoSpaceDE w:val="0"/>
        <w:autoSpaceDN w:val="0"/>
        <w:adjustRightInd w:val="0"/>
        <w:jc w:val="both"/>
      </w:pPr>
      <w:r w:rsidRPr="00030B9F">
        <w:t>223568 + 840 – 50380 = 174028 correspondants au montant prévisionnel 2023 au titre de la fiscalité directe locale.</w:t>
      </w:r>
    </w:p>
    <w:p w14:paraId="6D7B294A" w14:textId="31B8696A" w:rsidR="00030B9F" w:rsidRDefault="00030B9F"/>
    <w:p w14:paraId="4F8FDD45" w14:textId="5AB003C7" w:rsidR="00030B9F" w:rsidRPr="00030B9F" w:rsidRDefault="00030B9F" w:rsidP="00030B9F">
      <w:pPr>
        <w:rPr>
          <w:bCs/>
          <w:szCs w:val="20"/>
        </w:rPr>
      </w:pPr>
      <w:r>
        <w:tab/>
      </w:r>
      <w:r w:rsidRPr="009B11E4">
        <w:rPr>
          <w:b/>
          <w:bCs/>
          <w:u w:val="single"/>
        </w:rPr>
        <w:t>Vote budget primitif 2023 Commune et Assainissement</w:t>
      </w:r>
      <w:r>
        <w:t xml:space="preserve"> : </w:t>
      </w:r>
      <w:r w:rsidRPr="00030B9F">
        <w:rPr>
          <w:bCs/>
          <w:szCs w:val="20"/>
        </w:rPr>
        <w:t>Madame le Maire présente au Conseil Municipal la proposition du vote du Budget Primitif 2022.</w:t>
      </w:r>
    </w:p>
    <w:p w14:paraId="5D28702A" w14:textId="689D851A" w:rsidR="00030B9F" w:rsidRPr="00030B9F" w:rsidRDefault="00030B9F" w:rsidP="00030B9F">
      <w:pPr>
        <w:overflowPunct w:val="0"/>
        <w:autoSpaceDE w:val="0"/>
        <w:autoSpaceDN w:val="0"/>
        <w:adjustRightInd w:val="0"/>
        <w:jc w:val="both"/>
        <w:rPr>
          <w:bCs/>
          <w:szCs w:val="20"/>
        </w:rPr>
      </w:pPr>
      <w:r w:rsidRPr="00030B9F">
        <w:rPr>
          <w:bCs/>
          <w:szCs w:val="20"/>
        </w:rPr>
        <w:t>Le Conseil Municipal après délibération</w:t>
      </w:r>
      <w:r w:rsidR="00846775">
        <w:rPr>
          <w:bCs/>
          <w:szCs w:val="20"/>
        </w:rPr>
        <w:t xml:space="preserve"> à l’unanimité,</w:t>
      </w:r>
      <w:r w:rsidRPr="00030B9F">
        <w:rPr>
          <w:bCs/>
          <w:szCs w:val="20"/>
        </w:rPr>
        <w:t xml:space="preserve"> approuve et valide la proposition de Budget Primitif 202</w:t>
      </w:r>
      <w:r w:rsidR="00846775">
        <w:rPr>
          <w:bCs/>
          <w:szCs w:val="20"/>
        </w:rPr>
        <w:t>3</w:t>
      </w:r>
      <w:r w:rsidRPr="00030B9F">
        <w:rPr>
          <w:bCs/>
          <w:szCs w:val="20"/>
        </w:rPr>
        <w:t xml:space="preserve"> telle que présentée ci-dessous en ce qui concerne la commune et l’assainissement.</w:t>
      </w:r>
    </w:p>
    <w:p w14:paraId="7363DBC3" w14:textId="77777777" w:rsidR="00030B9F" w:rsidRPr="00030B9F" w:rsidRDefault="00030B9F" w:rsidP="00030B9F">
      <w:pPr>
        <w:overflowPunct w:val="0"/>
        <w:autoSpaceDE w:val="0"/>
        <w:autoSpaceDN w:val="0"/>
        <w:adjustRightInd w:val="0"/>
        <w:jc w:val="both"/>
        <w:rPr>
          <w:bCs/>
          <w:szCs w:val="20"/>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069"/>
        <w:gridCol w:w="1741"/>
        <w:gridCol w:w="1914"/>
        <w:gridCol w:w="1772"/>
      </w:tblGrid>
      <w:tr w:rsidR="00030B9F" w:rsidRPr="00030B9F" w14:paraId="4363A0FD" w14:textId="77777777" w:rsidTr="0041065A">
        <w:tc>
          <w:tcPr>
            <w:tcW w:w="2257" w:type="dxa"/>
            <w:tcBorders>
              <w:top w:val="single" w:sz="4" w:space="0" w:color="auto"/>
              <w:left w:val="single" w:sz="4" w:space="0" w:color="auto"/>
              <w:bottom w:val="single" w:sz="4" w:space="0" w:color="auto"/>
              <w:right w:val="single" w:sz="4" w:space="0" w:color="auto"/>
            </w:tcBorders>
          </w:tcPr>
          <w:p w14:paraId="58F2C63E" w14:textId="77777777" w:rsidR="00030B9F" w:rsidRPr="00030B9F" w:rsidRDefault="00030B9F" w:rsidP="00030B9F">
            <w:pPr>
              <w:overflowPunct w:val="0"/>
              <w:autoSpaceDE w:val="0"/>
              <w:autoSpaceDN w:val="0"/>
              <w:adjustRightInd w:val="0"/>
              <w:spacing w:line="256" w:lineRule="auto"/>
              <w:jc w:val="both"/>
              <w:rPr>
                <w:rFonts w:ascii="Calibri" w:eastAsia="Calibri" w:hAnsi="Calibri"/>
                <w:bCs/>
                <w:szCs w:val="20"/>
                <w:lang w:eastAsia="en-US"/>
              </w:rPr>
            </w:pPr>
          </w:p>
        </w:tc>
        <w:tc>
          <w:tcPr>
            <w:tcW w:w="3810" w:type="dxa"/>
            <w:gridSpan w:val="2"/>
            <w:tcBorders>
              <w:top w:val="single" w:sz="4" w:space="0" w:color="auto"/>
              <w:left w:val="single" w:sz="4" w:space="0" w:color="auto"/>
              <w:bottom w:val="single" w:sz="4" w:space="0" w:color="auto"/>
              <w:right w:val="single" w:sz="4" w:space="0" w:color="auto"/>
            </w:tcBorders>
            <w:hideMark/>
          </w:tcPr>
          <w:p w14:paraId="74AC22D8" w14:textId="77777777" w:rsidR="00030B9F" w:rsidRPr="00030B9F" w:rsidRDefault="00030B9F" w:rsidP="00030B9F">
            <w:pPr>
              <w:overflowPunct w:val="0"/>
              <w:autoSpaceDE w:val="0"/>
              <w:autoSpaceDN w:val="0"/>
              <w:adjustRightInd w:val="0"/>
              <w:spacing w:line="256" w:lineRule="auto"/>
              <w:jc w:val="center"/>
              <w:rPr>
                <w:rFonts w:ascii="Calibri" w:eastAsia="Calibri" w:hAnsi="Calibri"/>
                <w:b/>
                <w:bCs/>
                <w:szCs w:val="20"/>
                <w:lang w:eastAsia="en-US"/>
              </w:rPr>
            </w:pPr>
            <w:r w:rsidRPr="00030B9F">
              <w:rPr>
                <w:rFonts w:ascii="Calibri" w:eastAsia="Calibri" w:hAnsi="Calibri"/>
                <w:b/>
                <w:bCs/>
                <w:szCs w:val="20"/>
                <w:lang w:eastAsia="en-US"/>
              </w:rPr>
              <w:t>DEPENSES</w:t>
            </w:r>
          </w:p>
        </w:tc>
        <w:tc>
          <w:tcPr>
            <w:tcW w:w="3686" w:type="dxa"/>
            <w:gridSpan w:val="2"/>
            <w:tcBorders>
              <w:top w:val="single" w:sz="4" w:space="0" w:color="auto"/>
              <w:left w:val="single" w:sz="4" w:space="0" w:color="auto"/>
              <w:bottom w:val="single" w:sz="4" w:space="0" w:color="auto"/>
              <w:right w:val="single" w:sz="4" w:space="0" w:color="auto"/>
            </w:tcBorders>
            <w:hideMark/>
          </w:tcPr>
          <w:p w14:paraId="0AC1AF02" w14:textId="77777777" w:rsidR="00030B9F" w:rsidRPr="00030B9F" w:rsidRDefault="00030B9F" w:rsidP="00030B9F">
            <w:pPr>
              <w:overflowPunct w:val="0"/>
              <w:autoSpaceDE w:val="0"/>
              <w:autoSpaceDN w:val="0"/>
              <w:adjustRightInd w:val="0"/>
              <w:spacing w:line="256" w:lineRule="auto"/>
              <w:jc w:val="center"/>
              <w:rPr>
                <w:rFonts w:ascii="Calibri" w:eastAsia="Calibri" w:hAnsi="Calibri"/>
                <w:b/>
                <w:bCs/>
                <w:szCs w:val="20"/>
                <w:lang w:eastAsia="en-US"/>
              </w:rPr>
            </w:pPr>
            <w:r w:rsidRPr="00030B9F">
              <w:rPr>
                <w:rFonts w:ascii="Calibri" w:eastAsia="Calibri" w:hAnsi="Calibri"/>
                <w:b/>
                <w:bCs/>
                <w:szCs w:val="20"/>
                <w:lang w:eastAsia="en-US"/>
              </w:rPr>
              <w:t>RECETTES</w:t>
            </w:r>
          </w:p>
        </w:tc>
      </w:tr>
      <w:tr w:rsidR="00030B9F" w:rsidRPr="00030B9F" w14:paraId="0914C4BF" w14:textId="77777777" w:rsidTr="0041065A">
        <w:tc>
          <w:tcPr>
            <w:tcW w:w="2257" w:type="dxa"/>
            <w:tcBorders>
              <w:top w:val="single" w:sz="4" w:space="0" w:color="auto"/>
              <w:left w:val="single" w:sz="4" w:space="0" w:color="auto"/>
              <w:bottom w:val="single" w:sz="4" w:space="0" w:color="auto"/>
              <w:right w:val="single" w:sz="4" w:space="0" w:color="auto"/>
            </w:tcBorders>
          </w:tcPr>
          <w:p w14:paraId="6023EBC4" w14:textId="77777777" w:rsidR="00030B9F" w:rsidRPr="00030B9F" w:rsidRDefault="00030B9F" w:rsidP="00030B9F">
            <w:pPr>
              <w:overflowPunct w:val="0"/>
              <w:autoSpaceDE w:val="0"/>
              <w:autoSpaceDN w:val="0"/>
              <w:adjustRightInd w:val="0"/>
              <w:spacing w:line="256" w:lineRule="auto"/>
              <w:jc w:val="both"/>
              <w:rPr>
                <w:rFonts w:ascii="Calibri" w:eastAsia="Calibri" w:hAnsi="Calibri"/>
                <w:bCs/>
                <w:szCs w:val="20"/>
                <w:lang w:eastAsia="en-US"/>
              </w:rPr>
            </w:pPr>
          </w:p>
        </w:tc>
        <w:tc>
          <w:tcPr>
            <w:tcW w:w="2069" w:type="dxa"/>
            <w:tcBorders>
              <w:top w:val="single" w:sz="4" w:space="0" w:color="auto"/>
              <w:left w:val="single" w:sz="4" w:space="0" w:color="auto"/>
              <w:bottom w:val="single" w:sz="4" w:space="0" w:color="auto"/>
              <w:right w:val="single" w:sz="4" w:space="0" w:color="auto"/>
            </w:tcBorders>
            <w:hideMark/>
          </w:tcPr>
          <w:p w14:paraId="5D18A095" w14:textId="77777777" w:rsidR="00030B9F" w:rsidRPr="00030B9F" w:rsidRDefault="00030B9F" w:rsidP="00030B9F">
            <w:pPr>
              <w:overflowPunct w:val="0"/>
              <w:autoSpaceDE w:val="0"/>
              <w:autoSpaceDN w:val="0"/>
              <w:adjustRightInd w:val="0"/>
              <w:spacing w:line="256" w:lineRule="auto"/>
              <w:jc w:val="both"/>
              <w:rPr>
                <w:rFonts w:ascii="Calibri" w:eastAsia="Calibri" w:hAnsi="Calibri"/>
                <w:bCs/>
                <w:szCs w:val="20"/>
                <w:lang w:eastAsia="en-US"/>
              </w:rPr>
            </w:pPr>
            <w:r w:rsidRPr="00030B9F">
              <w:rPr>
                <w:rFonts w:ascii="Calibri" w:eastAsia="Calibri" w:hAnsi="Calibri"/>
                <w:bCs/>
                <w:szCs w:val="20"/>
                <w:lang w:eastAsia="en-US"/>
              </w:rPr>
              <w:t>Proposition Maire</w:t>
            </w:r>
          </w:p>
        </w:tc>
        <w:tc>
          <w:tcPr>
            <w:tcW w:w="1741" w:type="dxa"/>
            <w:tcBorders>
              <w:top w:val="single" w:sz="4" w:space="0" w:color="auto"/>
              <w:left w:val="single" w:sz="4" w:space="0" w:color="auto"/>
              <w:bottom w:val="single" w:sz="4" w:space="0" w:color="auto"/>
              <w:right w:val="single" w:sz="4" w:space="0" w:color="auto"/>
            </w:tcBorders>
            <w:hideMark/>
          </w:tcPr>
          <w:p w14:paraId="14D560EE" w14:textId="77777777" w:rsidR="00030B9F" w:rsidRPr="00030B9F" w:rsidRDefault="00030B9F" w:rsidP="00030B9F">
            <w:pPr>
              <w:overflowPunct w:val="0"/>
              <w:autoSpaceDE w:val="0"/>
              <w:autoSpaceDN w:val="0"/>
              <w:adjustRightInd w:val="0"/>
              <w:spacing w:line="256" w:lineRule="auto"/>
              <w:jc w:val="both"/>
              <w:rPr>
                <w:rFonts w:ascii="Calibri" w:eastAsia="Calibri" w:hAnsi="Calibri"/>
                <w:bCs/>
                <w:szCs w:val="20"/>
                <w:lang w:eastAsia="en-US"/>
              </w:rPr>
            </w:pPr>
            <w:r w:rsidRPr="00030B9F">
              <w:rPr>
                <w:rFonts w:ascii="Calibri" w:eastAsia="Calibri" w:hAnsi="Calibri"/>
                <w:bCs/>
                <w:szCs w:val="20"/>
                <w:lang w:eastAsia="en-US"/>
              </w:rPr>
              <w:t>Vote Conseil Municipal</w:t>
            </w:r>
          </w:p>
        </w:tc>
        <w:tc>
          <w:tcPr>
            <w:tcW w:w="1914" w:type="dxa"/>
            <w:tcBorders>
              <w:top w:val="single" w:sz="4" w:space="0" w:color="auto"/>
              <w:left w:val="single" w:sz="4" w:space="0" w:color="auto"/>
              <w:bottom w:val="single" w:sz="4" w:space="0" w:color="auto"/>
              <w:right w:val="single" w:sz="4" w:space="0" w:color="auto"/>
            </w:tcBorders>
            <w:hideMark/>
          </w:tcPr>
          <w:p w14:paraId="58F4340C" w14:textId="77777777" w:rsidR="00030B9F" w:rsidRPr="00030B9F" w:rsidRDefault="00030B9F" w:rsidP="00030B9F">
            <w:pPr>
              <w:overflowPunct w:val="0"/>
              <w:autoSpaceDE w:val="0"/>
              <w:autoSpaceDN w:val="0"/>
              <w:adjustRightInd w:val="0"/>
              <w:spacing w:line="256" w:lineRule="auto"/>
              <w:jc w:val="both"/>
              <w:rPr>
                <w:rFonts w:ascii="Calibri" w:eastAsia="Calibri" w:hAnsi="Calibri"/>
                <w:bCs/>
                <w:szCs w:val="20"/>
                <w:lang w:eastAsia="en-US"/>
              </w:rPr>
            </w:pPr>
            <w:r w:rsidRPr="00030B9F">
              <w:rPr>
                <w:rFonts w:ascii="Calibri" w:eastAsia="Calibri" w:hAnsi="Calibri"/>
                <w:bCs/>
                <w:szCs w:val="20"/>
                <w:lang w:eastAsia="en-US"/>
              </w:rPr>
              <w:t>Proposition Maire</w:t>
            </w:r>
          </w:p>
        </w:tc>
        <w:tc>
          <w:tcPr>
            <w:tcW w:w="1772" w:type="dxa"/>
            <w:tcBorders>
              <w:top w:val="single" w:sz="4" w:space="0" w:color="auto"/>
              <w:left w:val="single" w:sz="4" w:space="0" w:color="auto"/>
              <w:bottom w:val="single" w:sz="4" w:space="0" w:color="auto"/>
              <w:right w:val="single" w:sz="4" w:space="0" w:color="auto"/>
            </w:tcBorders>
            <w:hideMark/>
          </w:tcPr>
          <w:p w14:paraId="2B7D82EF" w14:textId="77777777" w:rsidR="00030B9F" w:rsidRPr="00030B9F" w:rsidRDefault="00030B9F" w:rsidP="00030B9F">
            <w:pPr>
              <w:overflowPunct w:val="0"/>
              <w:autoSpaceDE w:val="0"/>
              <w:autoSpaceDN w:val="0"/>
              <w:adjustRightInd w:val="0"/>
              <w:spacing w:line="256" w:lineRule="auto"/>
              <w:jc w:val="both"/>
              <w:rPr>
                <w:rFonts w:ascii="Calibri" w:eastAsia="Calibri" w:hAnsi="Calibri"/>
                <w:bCs/>
                <w:szCs w:val="20"/>
                <w:lang w:eastAsia="en-US"/>
              </w:rPr>
            </w:pPr>
            <w:r w:rsidRPr="00030B9F">
              <w:rPr>
                <w:rFonts w:ascii="Calibri" w:eastAsia="Calibri" w:hAnsi="Calibri"/>
                <w:bCs/>
                <w:szCs w:val="20"/>
                <w:lang w:eastAsia="en-US"/>
              </w:rPr>
              <w:t>Vote Conseil Municipal</w:t>
            </w:r>
          </w:p>
        </w:tc>
      </w:tr>
      <w:tr w:rsidR="00030B9F" w:rsidRPr="00030B9F" w14:paraId="76CF5135" w14:textId="77777777" w:rsidTr="0041065A">
        <w:tc>
          <w:tcPr>
            <w:tcW w:w="2257" w:type="dxa"/>
            <w:tcBorders>
              <w:top w:val="single" w:sz="4" w:space="0" w:color="auto"/>
              <w:left w:val="single" w:sz="4" w:space="0" w:color="auto"/>
              <w:bottom w:val="single" w:sz="4" w:space="0" w:color="auto"/>
              <w:right w:val="single" w:sz="4" w:space="0" w:color="auto"/>
            </w:tcBorders>
            <w:hideMark/>
          </w:tcPr>
          <w:p w14:paraId="7CCC9685" w14:textId="77777777" w:rsidR="00030B9F" w:rsidRPr="00030B9F" w:rsidRDefault="00030B9F" w:rsidP="00030B9F">
            <w:pPr>
              <w:overflowPunct w:val="0"/>
              <w:autoSpaceDE w:val="0"/>
              <w:autoSpaceDN w:val="0"/>
              <w:adjustRightInd w:val="0"/>
              <w:spacing w:line="256" w:lineRule="auto"/>
              <w:jc w:val="both"/>
              <w:rPr>
                <w:rFonts w:ascii="Calibri" w:eastAsia="Calibri" w:hAnsi="Calibri"/>
                <w:bCs/>
                <w:szCs w:val="20"/>
                <w:lang w:eastAsia="en-US"/>
              </w:rPr>
            </w:pPr>
            <w:r w:rsidRPr="00030B9F">
              <w:rPr>
                <w:rFonts w:ascii="Calibri" w:eastAsia="Calibri" w:hAnsi="Calibri"/>
                <w:bCs/>
                <w:szCs w:val="20"/>
                <w:lang w:eastAsia="en-US"/>
              </w:rPr>
              <w:t>COMMUNE</w:t>
            </w:r>
          </w:p>
          <w:p w14:paraId="4FB762ED" w14:textId="77777777" w:rsidR="00030B9F" w:rsidRPr="00030B9F" w:rsidRDefault="00030B9F" w:rsidP="00030B9F">
            <w:pPr>
              <w:overflowPunct w:val="0"/>
              <w:autoSpaceDE w:val="0"/>
              <w:autoSpaceDN w:val="0"/>
              <w:adjustRightInd w:val="0"/>
              <w:spacing w:line="256" w:lineRule="auto"/>
              <w:jc w:val="both"/>
              <w:rPr>
                <w:rFonts w:ascii="Calibri" w:eastAsia="Calibri" w:hAnsi="Calibri"/>
                <w:bCs/>
                <w:szCs w:val="20"/>
                <w:lang w:eastAsia="en-US"/>
              </w:rPr>
            </w:pPr>
            <w:r w:rsidRPr="00030B9F">
              <w:rPr>
                <w:rFonts w:ascii="Calibri" w:eastAsia="Calibri" w:hAnsi="Calibri"/>
                <w:bCs/>
                <w:szCs w:val="20"/>
                <w:lang w:eastAsia="en-US"/>
              </w:rPr>
              <w:t>Fonctionnement</w:t>
            </w:r>
          </w:p>
          <w:p w14:paraId="495B0C9E" w14:textId="77777777" w:rsidR="00030B9F" w:rsidRPr="00030B9F" w:rsidRDefault="00030B9F" w:rsidP="00030B9F">
            <w:pPr>
              <w:overflowPunct w:val="0"/>
              <w:autoSpaceDE w:val="0"/>
              <w:autoSpaceDN w:val="0"/>
              <w:adjustRightInd w:val="0"/>
              <w:spacing w:line="256" w:lineRule="auto"/>
              <w:jc w:val="both"/>
              <w:rPr>
                <w:rFonts w:ascii="Calibri" w:eastAsia="Calibri" w:hAnsi="Calibri"/>
                <w:bCs/>
                <w:szCs w:val="20"/>
                <w:lang w:eastAsia="en-US"/>
              </w:rPr>
            </w:pPr>
            <w:r w:rsidRPr="00030B9F">
              <w:rPr>
                <w:rFonts w:ascii="Calibri" w:eastAsia="Calibri" w:hAnsi="Calibri"/>
                <w:bCs/>
                <w:szCs w:val="20"/>
                <w:lang w:eastAsia="en-US"/>
              </w:rPr>
              <w:t>Investissement</w:t>
            </w:r>
          </w:p>
        </w:tc>
        <w:tc>
          <w:tcPr>
            <w:tcW w:w="2069" w:type="dxa"/>
            <w:tcBorders>
              <w:top w:val="single" w:sz="4" w:space="0" w:color="auto"/>
              <w:left w:val="single" w:sz="4" w:space="0" w:color="auto"/>
              <w:bottom w:val="single" w:sz="4" w:space="0" w:color="auto"/>
              <w:right w:val="single" w:sz="4" w:space="0" w:color="auto"/>
            </w:tcBorders>
          </w:tcPr>
          <w:p w14:paraId="44FFE02A"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p>
          <w:p w14:paraId="27479223"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r w:rsidRPr="00030B9F">
              <w:rPr>
                <w:rFonts w:ascii="Calibri" w:eastAsia="Calibri" w:hAnsi="Calibri"/>
                <w:bCs/>
                <w:szCs w:val="20"/>
                <w:lang w:eastAsia="en-US"/>
              </w:rPr>
              <w:t>580 086.87</w:t>
            </w:r>
          </w:p>
          <w:p w14:paraId="7FBE0B3F"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r w:rsidRPr="00030B9F">
              <w:rPr>
                <w:rFonts w:ascii="Calibri" w:eastAsia="Calibri" w:hAnsi="Calibri"/>
                <w:bCs/>
                <w:szCs w:val="20"/>
                <w:lang w:eastAsia="en-US"/>
              </w:rPr>
              <w:t>263 297.57</w:t>
            </w:r>
          </w:p>
        </w:tc>
        <w:tc>
          <w:tcPr>
            <w:tcW w:w="1741" w:type="dxa"/>
            <w:tcBorders>
              <w:top w:val="single" w:sz="4" w:space="0" w:color="auto"/>
              <w:left w:val="single" w:sz="4" w:space="0" w:color="auto"/>
              <w:bottom w:val="single" w:sz="4" w:space="0" w:color="auto"/>
              <w:right w:val="single" w:sz="4" w:space="0" w:color="auto"/>
            </w:tcBorders>
          </w:tcPr>
          <w:p w14:paraId="38C27B7B"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p>
          <w:p w14:paraId="1807E073"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r w:rsidRPr="00030B9F">
              <w:rPr>
                <w:rFonts w:ascii="Calibri" w:eastAsia="Calibri" w:hAnsi="Calibri"/>
                <w:bCs/>
                <w:szCs w:val="20"/>
                <w:lang w:eastAsia="en-US"/>
              </w:rPr>
              <w:t>580 086.87</w:t>
            </w:r>
          </w:p>
          <w:p w14:paraId="013A4930"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r w:rsidRPr="00030B9F">
              <w:rPr>
                <w:rFonts w:ascii="Calibri" w:eastAsia="Calibri" w:hAnsi="Calibri"/>
                <w:bCs/>
                <w:szCs w:val="20"/>
                <w:lang w:eastAsia="en-US"/>
              </w:rPr>
              <w:t> 263 297.57</w:t>
            </w:r>
          </w:p>
        </w:tc>
        <w:tc>
          <w:tcPr>
            <w:tcW w:w="1914" w:type="dxa"/>
            <w:tcBorders>
              <w:top w:val="single" w:sz="4" w:space="0" w:color="auto"/>
              <w:left w:val="single" w:sz="4" w:space="0" w:color="auto"/>
              <w:bottom w:val="single" w:sz="4" w:space="0" w:color="auto"/>
              <w:right w:val="single" w:sz="4" w:space="0" w:color="auto"/>
            </w:tcBorders>
          </w:tcPr>
          <w:p w14:paraId="34166CC3"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p>
          <w:p w14:paraId="5B5742C4"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r w:rsidRPr="00030B9F">
              <w:rPr>
                <w:rFonts w:ascii="Calibri" w:eastAsia="Calibri" w:hAnsi="Calibri"/>
                <w:bCs/>
                <w:szCs w:val="20"/>
                <w:lang w:eastAsia="en-US"/>
              </w:rPr>
              <w:t>580 086.87</w:t>
            </w:r>
          </w:p>
          <w:p w14:paraId="3DA93AF3"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r w:rsidRPr="00030B9F">
              <w:rPr>
                <w:rFonts w:ascii="Calibri" w:eastAsia="Calibri" w:hAnsi="Calibri"/>
                <w:bCs/>
                <w:szCs w:val="20"/>
                <w:lang w:eastAsia="en-US"/>
              </w:rPr>
              <w:t> 263 297.57</w:t>
            </w:r>
          </w:p>
        </w:tc>
        <w:tc>
          <w:tcPr>
            <w:tcW w:w="1772" w:type="dxa"/>
            <w:tcBorders>
              <w:top w:val="single" w:sz="4" w:space="0" w:color="auto"/>
              <w:left w:val="single" w:sz="4" w:space="0" w:color="auto"/>
              <w:bottom w:val="single" w:sz="4" w:space="0" w:color="auto"/>
              <w:right w:val="single" w:sz="4" w:space="0" w:color="auto"/>
            </w:tcBorders>
          </w:tcPr>
          <w:p w14:paraId="20474110"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p>
          <w:p w14:paraId="6897D2E9"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r w:rsidRPr="00030B9F">
              <w:rPr>
                <w:rFonts w:ascii="Calibri" w:eastAsia="Calibri" w:hAnsi="Calibri"/>
                <w:bCs/>
                <w:szCs w:val="20"/>
                <w:lang w:eastAsia="en-US"/>
              </w:rPr>
              <w:t>580 086.87</w:t>
            </w:r>
          </w:p>
          <w:p w14:paraId="23831527"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r w:rsidRPr="00030B9F">
              <w:rPr>
                <w:rFonts w:ascii="Calibri" w:eastAsia="Calibri" w:hAnsi="Calibri"/>
                <w:bCs/>
                <w:szCs w:val="20"/>
                <w:lang w:eastAsia="en-US"/>
              </w:rPr>
              <w:t> 263 297.57</w:t>
            </w:r>
          </w:p>
        </w:tc>
      </w:tr>
      <w:tr w:rsidR="00030B9F" w:rsidRPr="00030B9F" w14:paraId="33732928" w14:textId="77777777" w:rsidTr="0041065A">
        <w:tc>
          <w:tcPr>
            <w:tcW w:w="2257" w:type="dxa"/>
            <w:tcBorders>
              <w:top w:val="single" w:sz="4" w:space="0" w:color="auto"/>
              <w:left w:val="single" w:sz="4" w:space="0" w:color="auto"/>
              <w:bottom w:val="single" w:sz="4" w:space="0" w:color="auto"/>
              <w:right w:val="single" w:sz="4" w:space="0" w:color="auto"/>
            </w:tcBorders>
            <w:hideMark/>
          </w:tcPr>
          <w:p w14:paraId="0A6B4881" w14:textId="77777777" w:rsidR="00030B9F" w:rsidRPr="00030B9F" w:rsidRDefault="00030B9F" w:rsidP="00030B9F">
            <w:pPr>
              <w:overflowPunct w:val="0"/>
              <w:autoSpaceDE w:val="0"/>
              <w:autoSpaceDN w:val="0"/>
              <w:adjustRightInd w:val="0"/>
              <w:spacing w:line="256" w:lineRule="auto"/>
              <w:jc w:val="both"/>
              <w:rPr>
                <w:rFonts w:ascii="Calibri" w:eastAsia="Calibri" w:hAnsi="Calibri"/>
                <w:bCs/>
                <w:szCs w:val="20"/>
                <w:lang w:eastAsia="en-US"/>
              </w:rPr>
            </w:pPr>
            <w:r w:rsidRPr="00030B9F">
              <w:rPr>
                <w:rFonts w:ascii="Calibri" w:eastAsia="Calibri" w:hAnsi="Calibri"/>
                <w:bCs/>
                <w:szCs w:val="20"/>
                <w:lang w:eastAsia="en-US"/>
              </w:rPr>
              <w:t>ASSAINISSEMENT</w:t>
            </w:r>
          </w:p>
          <w:p w14:paraId="50C94638" w14:textId="77777777" w:rsidR="00030B9F" w:rsidRPr="00030B9F" w:rsidRDefault="00030B9F" w:rsidP="00030B9F">
            <w:pPr>
              <w:overflowPunct w:val="0"/>
              <w:autoSpaceDE w:val="0"/>
              <w:autoSpaceDN w:val="0"/>
              <w:adjustRightInd w:val="0"/>
              <w:spacing w:line="256" w:lineRule="auto"/>
              <w:jc w:val="both"/>
              <w:rPr>
                <w:rFonts w:ascii="Calibri" w:eastAsia="Calibri" w:hAnsi="Calibri"/>
                <w:bCs/>
                <w:szCs w:val="20"/>
                <w:lang w:eastAsia="en-US"/>
              </w:rPr>
            </w:pPr>
            <w:r w:rsidRPr="00030B9F">
              <w:rPr>
                <w:rFonts w:ascii="Calibri" w:eastAsia="Calibri" w:hAnsi="Calibri"/>
                <w:bCs/>
                <w:szCs w:val="20"/>
                <w:lang w:eastAsia="en-US"/>
              </w:rPr>
              <w:t>Exploitation</w:t>
            </w:r>
          </w:p>
          <w:p w14:paraId="5497A583" w14:textId="77777777" w:rsidR="00030B9F" w:rsidRPr="00030B9F" w:rsidRDefault="00030B9F" w:rsidP="00030B9F">
            <w:pPr>
              <w:overflowPunct w:val="0"/>
              <w:autoSpaceDE w:val="0"/>
              <w:autoSpaceDN w:val="0"/>
              <w:adjustRightInd w:val="0"/>
              <w:spacing w:line="256" w:lineRule="auto"/>
              <w:jc w:val="both"/>
              <w:rPr>
                <w:rFonts w:ascii="Calibri" w:eastAsia="Calibri" w:hAnsi="Calibri"/>
                <w:bCs/>
                <w:szCs w:val="20"/>
                <w:lang w:eastAsia="en-US"/>
              </w:rPr>
            </w:pPr>
            <w:r w:rsidRPr="00030B9F">
              <w:rPr>
                <w:rFonts w:ascii="Calibri" w:eastAsia="Calibri" w:hAnsi="Calibri"/>
                <w:bCs/>
                <w:szCs w:val="20"/>
                <w:lang w:eastAsia="en-US"/>
              </w:rPr>
              <w:t>Investissement</w:t>
            </w:r>
          </w:p>
        </w:tc>
        <w:tc>
          <w:tcPr>
            <w:tcW w:w="2069" w:type="dxa"/>
            <w:tcBorders>
              <w:top w:val="single" w:sz="4" w:space="0" w:color="auto"/>
              <w:left w:val="single" w:sz="4" w:space="0" w:color="auto"/>
              <w:bottom w:val="single" w:sz="4" w:space="0" w:color="auto"/>
              <w:right w:val="single" w:sz="4" w:space="0" w:color="auto"/>
            </w:tcBorders>
          </w:tcPr>
          <w:p w14:paraId="58B58441"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p>
          <w:p w14:paraId="469FA082"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r w:rsidRPr="00030B9F">
              <w:rPr>
                <w:rFonts w:ascii="Calibri" w:eastAsia="Calibri" w:hAnsi="Calibri"/>
                <w:bCs/>
                <w:szCs w:val="20"/>
                <w:lang w:eastAsia="en-US"/>
              </w:rPr>
              <w:t>117 653.43</w:t>
            </w:r>
          </w:p>
          <w:p w14:paraId="74DD6E78"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r w:rsidRPr="00030B9F">
              <w:rPr>
                <w:rFonts w:ascii="Calibri" w:eastAsia="Calibri" w:hAnsi="Calibri"/>
                <w:bCs/>
                <w:szCs w:val="20"/>
                <w:lang w:eastAsia="en-US"/>
              </w:rPr>
              <w:t>249 981.60</w:t>
            </w:r>
          </w:p>
        </w:tc>
        <w:tc>
          <w:tcPr>
            <w:tcW w:w="1741" w:type="dxa"/>
            <w:tcBorders>
              <w:top w:val="single" w:sz="4" w:space="0" w:color="auto"/>
              <w:left w:val="single" w:sz="4" w:space="0" w:color="auto"/>
              <w:bottom w:val="single" w:sz="4" w:space="0" w:color="auto"/>
              <w:right w:val="single" w:sz="4" w:space="0" w:color="auto"/>
            </w:tcBorders>
          </w:tcPr>
          <w:p w14:paraId="6DE3EA3A"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p>
          <w:p w14:paraId="5B9D9DFE"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r w:rsidRPr="00030B9F">
              <w:rPr>
                <w:rFonts w:ascii="Calibri" w:eastAsia="Calibri" w:hAnsi="Calibri"/>
                <w:bCs/>
                <w:szCs w:val="20"/>
                <w:lang w:eastAsia="en-US"/>
              </w:rPr>
              <w:t>117 653.43</w:t>
            </w:r>
          </w:p>
          <w:p w14:paraId="48C2FAE8"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r w:rsidRPr="00030B9F">
              <w:rPr>
                <w:rFonts w:ascii="Calibri" w:eastAsia="Calibri" w:hAnsi="Calibri"/>
                <w:bCs/>
                <w:szCs w:val="20"/>
                <w:lang w:eastAsia="en-US"/>
              </w:rPr>
              <w:t>249 981.60</w:t>
            </w:r>
          </w:p>
        </w:tc>
        <w:tc>
          <w:tcPr>
            <w:tcW w:w="1914" w:type="dxa"/>
            <w:tcBorders>
              <w:top w:val="single" w:sz="4" w:space="0" w:color="auto"/>
              <w:left w:val="single" w:sz="4" w:space="0" w:color="auto"/>
              <w:bottom w:val="single" w:sz="4" w:space="0" w:color="auto"/>
              <w:right w:val="single" w:sz="4" w:space="0" w:color="auto"/>
            </w:tcBorders>
          </w:tcPr>
          <w:p w14:paraId="7B2063C1"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p>
          <w:p w14:paraId="249FDC46"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r w:rsidRPr="00030B9F">
              <w:rPr>
                <w:rFonts w:ascii="Calibri" w:eastAsia="Calibri" w:hAnsi="Calibri"/>
                <w:bCs/>
                <w:szCs w:val="20"/>
                <w:lang w:eastAsia="en-US"/>
              </w:rPr>
              <w:t>117 653.43</w:t>
            </w:r>
          </w:p>
          <w:p w14:paraId="23D23855"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r w:rsidRPr="00030B9F">
              <w:rPr>
                <w:rFonts w:ascii="Calibri" w:eastAsia="Calibri" w:hAnsi="Calibri"/>
                <w:bCs/>
                <w:szCs w:val="20"/>
                <w:lang w:eastAsia="en-US"/>
              </w:rPr>
              <w:t>249 981.60</w:t>
            </w:r>
          </w:p>
        </w:tc>
        <w:tc>
          <w:tcPr>
            <w:tcW w:w="1772" w:type="dxa"/>
            <w:tcBorders>
              <w:top w:val="single" w:sz="4" w:space="0" w:color="auto"/>
              <w:left w:val="single" w:sz="4" w:space="0" w:color="auto"/>
              <w:bottom w:val="single" w:sz="4" w:space="0" w:color="auto"/>
              <w:right w:val="single" w:sz="4" w:space="0" w:color="auto"/>
            </w:tcBorders>
          </w:tcPr>
          <w:p w14:paraId="52C7D29E"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p>
          <w:p w14:paraId="56E7EB03"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r w:rsidRPr="00030B9F">
              <w:rPr>
                <w:rFonts w:ascii="Calibri" w:eastAsia="Calibri" w:hAnsi="Calibri"/>
                <w:bCs/>
                <w:szCs w:val="20"/>
                <w:lang w:eastAsia="en-US"/>
              </w:rPr>
              <w:t>117 653.43</w:t>
            </w:r>
          </w:p>
          <w:p w14:paraId="1A2FB659" w14:textId="77777777" w:rsidR="00030B9F" w:rsidRPr="00030B9F" w:rsidRDefault="00030B9F" w:rsidP="00030B9F">
            <w:pPr>
              <w:overflowPunct w:val="0"/>
              <w:autoSpaceDE w:val="0"/>
              <w:autoSpaceDN w:val="0"/>
              <w:adjustRightInd w:val="0"/>
              <w:spacing w:line="256" w:lineRule="auto"/>
              <w:jc w:val="right"/>
              <w:rPr>
                <w:rFonts w:ascii="Calibri" w:eastAsia="Calibri" w:hAnsi="Calibri"/>
                <w:bCs/>
                <w:szCs w:val="20"/>
                <w:lang w:eastAsia="en-US"/>
              </w:rPr>
            </w:pPr>
            <w:r w:rsidRPr="00030B9F">
              <w:rPr>
                <w:rFonts w:ascii="Calibri" w:eastAsia="Calibri" w:hAnsi="Calibri"/>
                <w:bCs/>
                <w:szCs w:val="20"/>
                <w:lang w:eastAsia="en-US"/>
              </w:rPr>
              <w:t>249 981.60</w:t>
            </w:r>
          </w:p>
        </w:tc>
      </w:tr>
    </w:tbl>
    <w:p w14:paraId="26957AAC" w14:textId="4080F64A" w:rsidR="00030B9F" w:rsidRDefault="00030B9F"/>
    <w:p w14:paraId="2E7546C8" w14:textId="45C8FC2A" w:rsidR="0050493C" w:rsidRDefault="0050493C">
      <w:r>
        <w:t xml:space="preserve">Les projets retenus pour </w:t>
      </w:r>
      <w:r w:rsidR="0062679D">
        <w:t xml:space="preserve">le budget communal </w:t>
      </w:r>
      <w:r>
        <w:t xml:space="preserve">2023 sont les suivants : </w:t>
      </w:r>
    </w:p>
    <w:p w14:paraId="1ACEBF48" w14:textId="77777777" w:rsidR="0062679D" w:rsidRDefault="0050493C">
      <w:r>
        <w:t xml:space="preserve">Eclairage public : </w:t>
      </w:r>
      <w:r w:rsidR="0062679D">
        <w:t>mise en place de LED et d’armoires pour l’extinction une partie de la nuit</w:t>
      </w:r>
    </w:p>
    <w:p w14:paraId="578D38D1" w14:textId="77777777" w:rsidR="0062679D" w:rsidRDefault="0062679D">
      <w:r>
        <w:t>Etude Opération d’Aménagement Programmée (Cœur de village)</w:t>
      </w:r>
    </w:p>
    <w:p w14:paraId="7E7881D7" w14:textId="77777777" w:rsidR="0062679D" w:rsidRDefault="0062679D">
      <w:r>
        <w:t>Frais d’étude pour la construction d’un local technique, d’aménagements des abords de la salle des fêtes et de la végétalisation de la cour de l’école</w:t>
      </w:r>
    </w:p>
    <w:p w14:paraId="33908510" w14:textId="71F6D5C1" w:rsidR="0050493C" w:rsidRDefault="0062679D">
      <w:r>
        <w:t xml:space="preserve">Bâtiments scolaires : installation d’une pergola de visiophone à l’entrée des portails et réfection des faïences des sanitaires </w:t>
      </w:r>
    </w:p>
    <w:p w14:paraId="25734F7E" w14:textId="26799B06" w:rsidR="0062679D" w:rsidRDefault="0062679D">
      <w:r>
        <w:t>Matériel et mobilier : lave-vaisselle salle des fêtes, table, banc, jeu pour les aires de jeux et mobilier pour la classe GS CP</w:t>
      </w:r>
    </w:p>
    <w:p w14:paraId="223D0043" w14:textId="4A7EABDA" w:rsidR="0062679D" w:rsidRDefault="0062679D">
      <w:r>
        <w:t>Eglise : participation à la mise en sécurité</w:t>
      </w:r>
    </w:p>
    <w:p w14:paraId="7893A6CE" w14:textId="22C92283" w:rsidR="0062679D" w:rsidRDefault="0062679D">
      <w:r>
        <w:t xml:space="preserve">Pour le budget assainissement : la convention pour la participation aux travaux d’investissement de la station va être signée par la commune de Saint </w:t>
      </w:r>
      <w:proofErr w:type="spellStart"/>
      <w:r>
        <w:t>Lager</w:t>
      </w:r>
      <w:proofErr w:type="spellEnd"/>
      <w:r>
        <w:t xml:space="preserve"> </w:t>
      </w:r>
      <w:proofErr w:type="spellStart"/>
      <w:r>
        <w:t>Bressac</w:t>
      </w:r>
      <w:proofErr w:type="spellEnd"/>
      <w:r>
        <w:t xml:space="preserve"> et permettra d’établir le titre correspondant.</w:t>
      </w:r>
    </w:p>
    <w:p w14:paraId="3964BE37" w14:textId="77777777" w:rsidR="0062679D" w:rsidRDefault="0062679D"/>
    <w:p w14:paraId="6EDA46DB" w14:textId="77777777" w:rsidR="009B11E4" w:rsidRDefault="009B11E4">
      <w:r>
        <w:tab/>
      </w:r>
      <w:r w:rsidRPr="009B11E4">
        <w:rPr>
          <w:b/>
          <w:bCs/>
          <w:u w:val="single"/>
        </w:rPr>
        <w:t>Tableau récapitulatif des indemnités de fonction des élus</w:t>
      </w:r>
      <w:r>
        <w:t> :</w:t>
      </w:r>
    </w:p>
    <w:p w14:paraId="198451AB" w14:textId="42CA8843" w:rsidR="009B11E4" w:rsidRDefault="009B11E4">
      <w:r>
        <w:t xml:space="preserve"> </w:t>
      </w:r>
    </w:p>
    <w:p w14:paraId="40A52166" w14:textId="3042F4D5" w:rsidR="009B11E4" w:rsidRPr="009B11E4" w:rsidRDefault="009B11E4" w:rsidP="009B11E4">
      <w:pPr>
        <w:spacing w:line="256" w:lineRule="auto"/>
        <w:jc w:val="both"/>
        <w:rPr>
          <w:rFonts w:eastAsia="Arial"/>
          <w:lang w:eastAsia="en-US"/>
        </w:rPr>
      </w:pPr>
      <w:r w:rsidRPr="009B11E4">
        <w:rPr>
          <w:rFonts w:eastAsia="Arial"/>
          <w:lang w:eastAsia="en-US"/>
        </w:rPr>
        <w:t>Vu le code général des collectivités territoriales, notamment son article L.2123-20-1</w:t>
      </w:r>
    </w:p>
    <w:p w14:paraId="69553E6F" w14:textId="27DD2610" w:rsidR="009B11E4" w:rsidRPr="009B11E4" w:rsidRDefault="009B11E4" w:rsidP="009B11E4">
      <w:pPr>
        <w:spacing w:after="160" w:line="256" w:lineRule="auto"/>
        <w:jc w:val="both"/>
        <w:rPr>
          <w:rFonts w:eastAsia="Arial"/>
          <w:lang w:eastAsia="en-US"/>
        </w:rPr>
      </w:pPr>
      <w:r w:rsidRPr="009B11E4">
        <w:rPr>
          <w:rFonts w:eastAsia="Arial"/>
          <w:lang w:eastAsia="en-US"/>
        </w:rPr>
        <w:t xml:space="preserve">Indemnités allouées aux membres du Conseil Municipal </w:t>
      </w:r>
      <w:r w:rsidR="00846775">
        <w:rPr>
          <w:rFonts w:eastAsia="Arial"/>
          <w:lang w:eastAsia="en-US"/>
        </w:rPr>
        <w:t>pour l’année 2022</w:t>
      </w:r>
    </w:p>
    <w:tbl>
      <w:tblPr>
        <w:tblStyle w:val="Grilledutableau"/>
        <w:tblW w:w="0" w:type="auto"/>
        <w:tblInd w:w="0" w:type="dxa"/>
        <w:tblLook w:val="04A0" w:firstRow="1" w:lastRow="0" w:firstColumn="1" w:lastColumn="0" w:noHBand="0" w:noVBand="1"/>
      </w:tblPr>
      <w:tblGrid>
        <w:gridCol w:w="1950"/>
        <w:gridCol w:w="2332"/>
        <w:gridCol w:w="1709"/>
        <w:gridCol w:w="1069"/>
        <w:gridCol w:w="2002"/>
      </w:tblGrid>
      <w:tr w:rsidR="009B11E4" w:rsidRPr="009B11E4" w14:paraId="05161D2B" w14:textId="77777777" w:rsidTr="0041065A">
        <w:trPr>
          <w:trHeight w:val="549"/>
        </w:trPr>
        <w:tc>
          <w:tcPr>
            <w:tcW w:w="1950" w:type="dxa"/>
            <w:tcBorders>
              <w:top w:val="single" w:sz="4" w:space="0" w:color="auto"/>
              <w:left w:val="single" w:sz="4" w:space="0" w:color="auto"/>
              <w:bottom w:val="single" w:sz="4" w:space="0" w:color="auto"/>
              <w:right w:val="single" w:sz="4" w:space="0" w:color="auto"/>
            </w:tcBorders>
            <w:hideMark/>
          </w:tcPr>
          <w:p w14:paraId="3C2F3C8C" w14:textId="77777777" w:rsidR="009B11E4" w:rsidRPr="009B11E4" w:rsidRDefault="009B11E4" w:rsidP="009B11E4">
            <w:pPr>
              <w:jc w:val="center"/>
              <w:rPr>
                <w:rFonts w:eastAsia="Arial"/>
                <w:b/>
                <w:bCs/>
                <w:lang w:eastAsia="en-US"/>
              </w:rPr>
            </w:pPr>
            <w:r w:rsidRPr="009B11E4">
              <w:rPr>
                <w:rFonts w:eastAsia="Arial"/>
                <w:b/>
                <w:bCs/>
                <w:lang w:eastAsia="en-US"/>
              </w:rPr>
              <w:t>FONCTION</w:t>
            </w:r>
          </w:p>
        </w:tc>
        <w:tc>
          <w:tcPr>
            <w:tcW w:w="2332" w:type="dxa"/>
            <w:tcBorders>
              <w:top w:val="single" w:sz="4" w:space="0" w:color="auto"/>
              <w:left w:val="single" w:sz="4" w:space="0" w:color="auto"/>
              <w:bottom w:val="single" w:sz="4" w:space="0" w:color="auto"/>
              <w:right w:val="single" w:sz="4" w:space="0" w:color="auto"/>
            </w:tcBorders>
            <w:hideMark/>
          </w:tcPr>
          <w:p w14:paraId="7B32A38B" w14:textId="77777777" w:rsidR="009B11E4" w:rsidRPr="009B11E4" w:rsidRDefault="009B11E4" w:rsidP="009B11E4">
            <w:pPr>
              <w:jc w:val="center"/>
              <w:rPr>
                <w:rFonts w:eastAsia="Arial"/>
                <w:b/>
                <w:bCs/>
                <w:lang w:eastAsia="en-US"/>
              </w:rPr>
            </w:pPr>
            <w:r w:rsidRPr="009B11E4">
              <w:rPr>
                <w:rFonts w:eastAsia="Arial"/>
                <w:b/>
                <w:bCs/>
                <w:lang w:eastAsia="en-US"/>
              </w:rPr>
              <w:t>NOM</w:t>
            </w:r>
          </w:p>
        </w:tc>
        <w:tc>
          <w:tcPr>
            <w:tcW w:w="1709" w:type="dxa"/>
            <w:tcBorders>
              <w:top w:val="single" w:sz="4" w:space="0" w:color="auto"/>
              <w:left w:val="single" w:sz="4" w:space="0" w:color="auto"/>
              <w:bottom w:val="single" w:sz="4" w:space="0" w:color="auto"/>
              <w:right w:val="single" w:sz="4" w:space="0" w:color="auto"/>
            </w:tcBorders>
            <w:hideMark/>
          </w:tcPr>
          <w:p w14:paraId="60B8FFC8" w14:textId="77777777" w:rsidR="009B11E4" w:rsidRPr="009B11E4" w:rsidRDefault="009B11E4" w:rsidP="009B11E4">
            <w:pPr>
              <w:jc w:val="center"/>
              <w:rPr>
                <w:rFonts w:eastAsia="Arial"/>
                <w:b/>
                <w:bCs/>
                <w:lang w:eastAsia="en-US"/>
              </w:rPr>
            </w:pPr>
            <w:r w:rsidRPr="009B11E4">
              <w:rPr>
                <w:rFonts w:eastAsia="Arial"/>
                <w:b/>
                <w:bCs/>
                <w:lang w:eastAsia="en-US"/>
              </w:rPr>
              <w:t>PRENOM</w:t>
            </w:r>
          </w:p>
        </w:tc>
        <w:tc>
          <w:tcPr>
            <w:tcW w:w="1069" w:type="dxa"/>
            <w:tcBorders>
              <w:top w:val="single" w:sz="4" w:space="0" w:color="auto"/>
              <w:left w:val="single" w:sz="4" w:space="0" w:color="auto"/>
              <w:bottom w:val="single" w:sz="4" w:space="0" w:color="auto"/>
              <w:right w:val="single" w:sz="4" w:space="0" w:color="auto"/>
            </w:tcBorders>
            <w:hideMark/>
          </w:tcPr>
          <w:p w14:paraId="34399843" w14:textId="77777777" w:rsidR="009B11E4" w:rsidRPr="009B11E4" w:rsidRDefault="009B11E4" w:rsidP="009B11E4">
            <w:pPr>
              <w:jc w:val="center"/>
              <w:rPr>
                <w:rFonts w:eastAsia="Arial"/>
                <w:b/>
                <w:bCs/>
                <w:lang w:eastAsia="en-US"/>
              </w:rPr>
            </w:pPr>
            <w:r w:rsidRPr="009B11E4">
              <w:rPr>
                <w:rFonts w:eastAsia="Arial"/>
                <w:b/>
                <w:bCs/>
                <w:lang w:eastAsia="en-US"/>
              </w:rPr>
              <w:t>TAUX</w:t>
            </w:r>
          </w:p>
        </w:tc>
        <w:tc>
          <w:tcPr>
            <w:tcW w:w="2002" w:type="dxa"/>
            <w:tcBorders>
              <w:top w:val="single" w:sz="4" w:space="0" w:color="auto"/>
              <w:left w:val="single" w:sz="4" w:space="0" w:color="auto"/>
              <w:bottom w:val="single" w:sz="4" w:space="0" w:color="auto"/>
              <w:right w:val="single" w:sz="4" w:space="0" w:color="auto"/>
            </w:tcBorders>
            <w:hideMark/>
          </w:tcPr>
          <w:p w14:paraId="20931ECE" w14:textId="77777777" w:rsidR="009B11E4" w:rsidRPr="009B11E4" w:rsidRDefault="009B11E4" w:rsidP="009B11E4">
            <w:pPr>
              <w:jc w:val="center"/>
              <w:rPr>
                <w:rFonts w:eastAsia="Arial"/>
                <w:b/>
                <w:bCs/>
                <w:lang w:eastAsia="en-US"/>
              </w:rPr>
            </w:pPr>
            <w:r w:rsidRPr="009B11E4">
              <w:rPr>
                <w:rFonts w:eastAsia="Arial"/>
                <w:b/>
                <w:bCs/>
                <w:lang w:eastAsia="en-US"/>
              </w:rPr>
              <w:t>INDEMNITE</w:t>
            </w:r>
          </w:p>
          <w:p w14:paraId="47117DDB" w14:textId="77777777" w:rsidR="009B11E4" w:rsidRPr="009B11E4" w:rsidRDefault="009B11E4" w:rsidP="009B11E4">
            <w:pPr>
              <w:jc w:val="center"/>
              <w:rPr>
                <w:rFonts w:eastAsia="Arial"/>
                <w:b/>
                <w:bCs/>
                <w:lang w:eastAsia="en-US"/>
              </w:rPr>
            </w:pPr>
            <w:r w:rsidRPr="009B11E4">
              <w:rPr>
                <w:rFonts w:eastAsia="Arial"/>
                <w:b/>
                <w:bCs/>
                <w:lang w:eastAsia="en-US"/>
              </w:rPr>
              <w:t>MENSUELLE</w:t>
            </w:r>
          </w:p>
        </w:tc>
      </w:tr>
      <w:tr w:rsidR="009B11E4" w:rsidRPr="009B11E4" w14:paraId="6C356746" w14:textId="77777777" w:rsidTr="0041065A">
        <w:tc>
          <w:tcPr>
            <w:tcW w:w="1950" w:type="dxa"/>
            <w:tcBorders>
              <w:top w:val="single" w:sz="4" w:space="0" w:color="auto"/>
              <w:left w:val="single" w:sz="4" w:space="0" w:color="auto"/>
              <w:bottom w:val="single" w:sz="4" w:space="0" w:color="auto"/>
              <w:right w:val="single" w:sz="4" w:space="0" w:color="auto"/>
            </w:tcBorders>
          </w:tcPr>
          <w:p w14:paraId="3C69AF99" w14:textId="77777777" w:rsidR="009B11E4" w:rsidRPr="009B11E4" w:rsidRDefault="009B11E4" w:rsidP="009B11E4">
            <w:pPr>
              <w:jc w:val="both"/>
              <w:rPr>
                <w:rFonts w:eastAsia="Arial"/>
                <w:b/>
                <w:bCs/>
                <w:lang w:eastAsia="en-US"/>
              </w:rPr>
            </w:pPr>
            <w:r w:rsidRPr="009B11E4">
              <w:rPr>
                <w:rFonts w:eastAsia="Arial"/>
                <w:b/>
                <w:bCs/>
                <w:lang w:eastAsia="en-US"/>
              </w:rPr>
              <w:t>Maire</w:t>
            </w:r>
          </w:p>
        </w:tc>
        <w:tc>
          <w:tcPr>
            <w:tcW w:w="2332" w:type="dxa"/>
            <w:tcBorders>
              <w:top w:val="single" w:sz="4" w:space="0" w:color="auto"/>
              <w:left w:val="single" w:sz="4" w:space="0" w:color="auto"/>
              <w:bottom w:val="single" w:sz="4" w:space="0" w:color="auto"/>
              <w:right w:val="single" w:sz="4" w:space="0" w:color="auto"/>
            </w:tcBorders>
          </w:tcPr>
          <w:p w14:paraId="3D82442B" w14:textId="77777777" w:rsidR="009B11E4" w:rsidRPr="009B11E4" w:rsidRDefault="009B11E4" w:rsidP="009B11E4">
            <w:pPr>
              <w:jc w:val="both"/>
              <w:rPr>
                <w:rFonts w:eastAsia="Arial"/>
                <w:b/>
                <w:bCs/>
                <w:lang w:eastAsia="en-US"/>
              </w:rPr>
            </w:pPr>
            <w:r w:rsidRPr="009B11E4">
              <w:rPr>
                <w:rFonts w:eastAsia="Arial"/>
                <w:b/>
                <w:bCs/>
                <w:lang w:eastAsia="en-US"/>
              </w:rPr>
              <w:t>PALIX</w:t>
            </w:r>
          </w:p>
        </w:tc>
        <w:tc>
          <w:tcPr>
            <w:tcW w:w="1709" w:type="dxa"/>
            <w:tcBorders>
              <w:top w:val="single" w:sz="4" w:space="0" w:color="auto"/>
              <w:left w:val="single" w:sz="4" w:space="0" w:color="auto"/>
              <w:bottom w:val="single" w:sz="4" w:space="0" w:color="auto"/>
              <w:right w:val="single" w:sz="4" w:space="0" w:color="auto"/>
            </w:tcBorders>
          </w:tcPr>
          <w:p w14:paraId="497DF951" w14:textId="77777777" w:rsidR="009B11E4" w:rsidRPr="009B11E4" w:rsidRDefault="009B11E4" w:rsidP="009B11E4">
            <w:pPr>
              <w:jc w:val="both"/>
              <w:rPr>
                <w:rFonts w:eastAsia="Arial"/>
                <w:b/>
                <w:bCs/>
                <w:lang w:eastAsia="en-US"/>
              </w:rPr>
            </w:pPr>
            <w:r w:rsidRPr="009B11E4">
              <w:rPr>
                <w:rFonts w:eastAsia="Arial"/>
                <w:b/>
                <w:bCs/>
                <w:lang w:eastAsia="en-US"/>
              </w:rPr>
              <w:t>Dominique</w:t>
            </w:r>
          </w:p>
        </w:tc>
        <w:tc>
          <w:tcPr>
            <w:tcW w:w="1069" w:type="dxa"/>
            <w:tcBorders>
              <w:top w:val="single" w:sz="4" w:space="0" w:color="auto"/>
              <w:left w:val="single" w:sz="4" w:space="0" w:color="auto"/>
              <w:bottom w:val="single" w:sz="4" w:space="0" w:color="auto"/>
              <w:right w:val="single" w:sz="4" w:space="0" w:color="auto"/>
            </w:tcBorders>
          </w:tcPr>
          <w:p w14:paraId="00D26E26" w14:textId="77777777" w:rsidR="009B11E4" w:rsidRPr="009B11E4" w:rsidRDefault="009B11E4" w:rsidP="009B11E4">
            <w:pPr>
              <w:jc w:val="center"/>
              <w:rPr>
                <w:rFonts w:eastAsia="Arial"/>
                <w:b/>
                <w:bCs/>
                <w:lang w:eastAsia="en-US"/>
              </w:rPr>
            </w:pPr>
            <w:r w:rsidRPr="009B11E4">
              <w:rPr>
                <w:rFonts w:eastAsia="Arial"/>
                <w:b/>
                <w:bCs/>
                <w:lang w:eastAsia="en-US"/>
              </w:rPr>
              <w:t>40,3 % IB 1027</w:t>
            </w:r>
          </w:p>
        </w:tc>
        <w:tc>
          <w:tcPr>
            <w:tcW w:w="2002" w:type="dxa"/>
            <w:tcBorders>
              <w:top w:val="single" w:sz="4" w:space="0" w:color="auto"/>
              <w:left w:val="single" w:sz="4" w:space="0" w:color="auto"/>
              <w:bottom w:val="single" w:sz="4" w:space="0" w:color="auto"/>
              <w:right w:val="single" w:sz="4" w:space="0" w:color="auto"/>
            </w:tcBorders>
          </w:tcPr>
          <w:p w14:paraId="23D8537D" w14:textId="77777777" w:rsidR="009B11E4" w:rsidRPr="009B11E4" w:rsidRDefault="009B11E4" w:rsidP="009B11E4">
            <w:pPr>
              <w:jc w:val="center"/>
              <w:rPr>
                <w:rFonts w:eastAsia="Arial"/>
                <w:b/>
                <w:bCs/>
                <w:lang w:eastAsia="en-US"/>
              </w:rPr>
            </w:pPr>
            <w:r w:rsidRPr="009B11E4">
              <w:rPr>
                <w:rFonts w:eastAsia="Arial"/>
                <w:b/>
                <w:bCs/>
                <w:lang w:eastAsia="en-US"/>
              </w:rPr>
              <w:t xml:space="preserve">1622.29 Brut </w:t>
            </w:r>
          </w:p>
          <w:p w14:paraId="3D07B848" w14:textId="77777777" w:rsidR="009B11E4" w:rsidRPr="009B11E4" w:rsidRDefault="009B11E4" w:rsidP="009B11E4">
            <w:pPr>
              <w:jc w:val="center"/>
              <w:rPr>
                <w:rFonts w:eastAsia="Arial"/>
                <w:b/>
                <w:bCs/>
                <w:lang w:eastAsia="en-US"/>
              </w:rPr>
            </w:pPr>
            <w:r w:rsidRPr="009B11E4">
              <w:rPr>
                <w:rFonts w:eastAsia="Arial"/>
                <w:b/>
                <w:bCs/>
                <w:lang w:eastAsia="en-US"/>
              </w:rPr>
              <w:t>1260.92 Net</w:t>
            </w:r>
          </w:p>
        </w:tc>
      </w:tr>
      <w:tr w:rsidR="009B11E4" w:rsidRPr="009B11E4" w14:paraId="2E258B29" w14:textId="77777777" w:rsidTr="0041065A">
        <w:tc>
          <w:tcPr>
            <w:tcW w:w="1950" w:type="dxa"/>
            <w:tcBorders>
              <w:top w:val="single" w:sz="4" w:space="0" w:color="auto"/>
              <w:left w:val="single" w:sz="4" w:space="0" w:color="auto"/>
              <w:bottom w:val="single" w:sz="4" w:space="0" w:color="auto"/>
              <w:right w:val="single" w:sz="4" w:space="0" w:color="auto"/>
            </w:tcBorders>
            <w:hideMark/>
          </w:tcPr>
          <w:p w14:paraId="57C7EB1A" w14:textId="77777777" w:rsidR="009B11E4" w:rsidRPr="009B11E4" w:rsidRDefault="009B11E4" w:rsidP="009B11E4">
            <w:pPr>
              <w:jc w:val="both"/>
              <w:rPr>
                <w:rFonts w:eastAsia="Arial"/>
                <w:b/>
                <w:bCs/>
                <w:lang w:eastAsia="en-US"/>
              </w:rPr>
            </w:pPr>
            <w:r w:rsidRPr="009B11E4">
              <w:rPr>
                <w:rFonts w:eastAsia="Arial"/>
                <w:b/>
                <w:bCs/>
                <w:lang w:eastAsia="en-US"/>
              </w:rPr>
              <w:t>1</w:t>
            </w:r>
            <w:r w:rsidRPr="009B11E4">
              <w:rPr>
                <w:rFonts w:eastAsia="Arial"/>
                <w:b/>
                <w:bCs/>
                <w:vertAlign w:val="superscript"/>
                <w:lang w:eastAsia="en-US"/>
              </w:rPr>
              <w:t>er</w:t>
            </w:r>
            <w:r w:rsidRPr="009B11E4">
              <w:rPr>
                <w:rFonts w:eastAsia="Arial"/>
                <w:b/>
                <w:bCs/>
                <w:lang w:eastAsia="en-US"/>
              </w:rPr>
              <w:t xml:space="preserve"> Adjoint</w:t>
            </w:r>
          </w:p>
        </w:tc>
        <w:tc>
          <w:tcPr>
            <w:tcW w:w="2332" w:type="dxa"/>
            <w:tcBorders>
              <w:top w:val="single" w:sz="4" w:space="0" w:color="auto"/>
              <w:left w:val="single" w:sz="4" w:space="0" w:color="auto"/>
              <w:bottom w:val="single" w:sz="4" w:space="0" w:color="auto"/>
              <w:right w:val="single" w:sz="4" w:space="0" w:color="auto"/>
            </w:tcBorders>
            <w:hideMark/>
          </w:tcPr>
          <w:p w14:paraId="2B933C42" w14:textId="77777777" w:rsidR="009B11E4" w:rsidRPr="009B11E4" w:rsidRDefault="009B11E4" w:rsidP="009B11E4">
            <w:pPr>
              <w:jc w:val="both"/>
              <w:rPr>
                <w:rFonts w:eastAsia="Arial"/>
                <w:b/>
                <w:bCs/>
                <w:lang w:eastAsia="en-US"/>
              </w:rPr>
            </w:pPr>
            <w:r w:rsidRPr="009B11E4">
              <w:rPr>
                <w:rFonts w:eastAsia="Arial"/>
                <w:b/>
                <w:bCs/>
                <w:lang w:eastAsia="en-US"/>
              </w:rPr>
              <w:t>TAVERNIER</w:t>
            </w:r>
          </w:p>
        </w:tc>
        <w:tc>
          <w:tcPr>
            <w:tcW w:w="1709" w:type="dxa"/>
            <w:tcBorders>
              <w:top w:val="single" w:sz="4" w:space="0" w:color="auto"/>
              <w:left w:val="single" w:sz="4" w:space="0" w:color="auto"/>
              <w:bottom w:val="single" w:sz="4" w:space="0" w:color="auto"/>
              <w:right w:val="single" w:sz="4" w:space="0" w:color="auto"/>
            </w:tcBorders>
            <w:hideMark/>
          </w:tcPr>
          <w:p w14:paraId="4A7B7476" w14:textId="77777777" w:rsidR="009B11E4" w:rsidRPr="009B11E4" w:rsidRDefault="009B11E4" w:rsidP="009B11E4">
            <w:pPr>
              <w:jc w:val="both"/>
              <w:rPr>
                <w:rFonts w:eastAsia="Arial"/>
                <w:b/>
                <w:bCs/>
                <w:lang w:eastAsia="en-US"/>
              </w:rPr>
            </w:pPr>
            <w:r w:rsidRPr="009B11E4">
              <w:rPr>
                <w:rFonts w:eastAsia="Arial"/>
                <w:b/>
                <w:bCs/>
                <w:lang w:eastAsia="en-US"/>
              </w:rPr>
              <w:t>Delphine</w:t>
            </w:r>
          </w:p>
        </w:tc>
        <w:tc>
          <w:tcPr>
            <w:tcW w:w="1069" w:type="dxa"/>
            <w:tcBorders>
              <w:top w:val="single" w:sz="4" w:space="0" w:color="auto"/>
              <w:left w:val="single" w:sz="4" w:space="0" w:color="auto"/>
              <w:bottom w:val="single" w:sz="4" w:space="0" w:color="auto"/>
              <w:right w:val="single" w:sz="4" w:space="0" w:color="auto"/>
            </w:tcBorders>
            <w:hideMark/>
          </w:tcPr>
          <w:p w14:paraId="7D2FAD74" w14:textId="77777777" w:rsidR="009B11E4" w:rsidRPr="009B11E4" w:rsidRDefault="009B11E4" w:rsidP="009B11E4">
            <w:pPr>
              <w:jc w:val="center"/>
              <w:rPr>
                <w:rFonts w:eastAsia="Arial"/>
                <w:b/>
                <w:bCs/>
                <w:lang w:eastAsia="en-US"/>
              </w:rPr>
            </w:pPr>
            <w:r w:rsidRPr="009B11E4">
              <w:rPr>
                <w:rFonts w:eastAsia="Arial"/>
                <w:b/>
                <w:bCs/>
                <w:lang w:eastAsia="en-US"/>
              </w:rPr>
              <w:t>8,56%</w:t>
            </w:r>
          </w:p>
          <w:p w14:paraId="291E2C22" w14:textId="77777777" w:rsidR="009B11E4" w:rsidRPr="009B11E4" w:rsidRDefault="009B11E4" w:rsidP="009B11E4">
            <w:pPr>
              <w:jc w:val="center"/>
              <w:rPr>
                <w:rFonts w:eastAsia="Arial"/>
                <w:b/>
                <w:bCs/>
                <w:lang w:eastAsia="en-US"/>
              </w:rPr>
            </w:pPr>
            <w:r w:rsidRPr="009B11E4">
              <w:rPr>
                <w:rFonts w:eastAsia="Arial"/>
                <w:b/>
                <w:bCs/>
                <w:lang w:eastAsia="en-US"/>
              </w:rPr>
              <w:t>IB 1027</w:t>
            </w:r>
          </w:p>
        </w:tc>
        <w:tc>
          <w:tcPr>
            <w:tcW w:w="2002" w:type="dxa"/>
            <w:tcBorders>
              <w:top w:val="single" w:sz="4" w:space="0" w:color="auto"/>
              <w:left w:val="single" w:sz="4" w:space="0" w:color="auto"/>
              <w:bottom w:val="single" w:sz="4" w:space="0" w:color="auto"/>
              <w:right w:val="single" w:sz="4" w:space="0" w:color="auto"/>
            </w:tcBorders>
            <w:hideMark/>
          </w:tcPr>
          <w:p w14:paraId="058FEAE6" w14:textId="77777777" w:rsidR="009B11E4" w:rsidRPr="009B11E4" w:rsidRDefault="009B11E4" w:rsidP="009B11E4">
            <w:pPr>
              <w:jc w:val="center"/>
              <w:rPr>
                <w:rFonts w:eastAsia="Arial"/>
                <w:b/>
                <w:bCs/>
                <w:lang w:eastAsia="en-US"/>
              </w:rPr>
            </w:pPr>
            <w:r w:rsidRPr="009B11E4">
              <w:rPr>
                <w:rFonts w:eastAsia="Arial"/>
                <w:b/>
                <w:bCs/>
                <w:lang w:eastAsia="en-US"/>
              </w:rPr>
              <w:t>344.59 Brut</w:t>
            </w:r>
          </w:p>
          <w:p w14:paraId="7D332529" w14:textId="77777777" w:rsidR="009B11E4" w:rsidRPr="009B11E4" w:rsidRDefault="009B11E4" w:rsidP="009B11E4">
            <w:pPr>
              <w:jc w:val="center"/>
              <w:rPr>
                <w:rFonts w:eastAsia="Arial"/>
                <w:b/>
                <w:bCs/>
                <w:lang w:eastAsia="en-US"/>
              </w:rPr>
            </w:pPr>
            <w:r w:rsidRPr="009B11E4">
              <w:rPr>
                <w:rFonts w:eastAsia="Arial"/>
                <w:b/>
                <w:bCs/>
                <w:lang w:eastAsia="en-US"/>
              </w:rPr>
              <w:t>298,07 Net</w:t>
            </w:r>
          </w:p>
        </w:tc>
      </w:tr>
      <w:tr w:rsidR="009B11E4" w:rsidRPr="009B11E4" w14:paraId="4618E096" w14:textId="77777777" w:rsidTr="0041065A">
        <w:tc>
          <w:tcPr>
            <w:tcW w:w="1950" w:type="dxa"/>
            <w:tcBorders>
              <w:top w:val="single" w:sz="4" w:space="0" w:color="auto"/>
              <w:left w:val="single" w:sz="4" w:space="0" w:color="auto"/>
              <w:bottom w:val="single" w:sz="4" w:space="0" w:color="auto"/>
              <w:right w:val="single" w:sz="4" w:space="0" w:color="auto"/>
            </w:tcBorders>
            <w:hideMark/>
          </w:tcPr>
          <w:p w14:paraId="715861B5" w14:textId="77777777" w:rsidR="009B11E4" w:rsidRPr="009B11E4" w:rsidRDefault="009B11E4" w:rsidP="009B11E4">
            <w:pPr>
              <w:jc w:val="both"/>
              <w:rPr>
                <w:rFonts w:eastAsia="Arial"/>
                <w:b/>
                <w:bCs/>
                <w:lang w:eastAsia="en-US"/>
              </w:rPr>
            </w:pPr>
            <w:r w:rsidRPr="009B11E4">
              <w:rPr>
                <w:rFonts w:eastAsia="Arial"/>
                <w:b/>
                <w:bCs/>
                <w:lang w:eastAsia="en-US"/>
              </w:rPr>
              <w:t>2</w:t>
            </w:r>
            <w:r w:rsidRPr="009B11E4">
              <w:rPr>
                <w:rFonts w:eastAsia="Arial"/>
                <w:b/>
                <w:bCs/>
                <w:vertAlign w:val="superscript"/>
                <w:lang w:eastAsia="en-US"/>
              </w:rPr>
              <w:t>ème</w:t>
            </w:r>
            <w:r w:rsidRPr="009B11E4">
              <w:rPr>
                <w:rFonts w:eastAsia="Arial"/>
                <w:b/>
                <w:bCs/>
                <w:lang w:eastAsia="en-US"/>
              </w:rPr>
              <w:t xml:space="preserve"> Adjoint</w:t>
            </w:r>
          </w:p>
        </w:tc>
        <w:tc>
          <w:tcPr>
            <w:tcW w:w="2332" w:type="dxa"/>
            <w:tcBorders>
              <w:top w:val="single" w:sz="4" w:space="0" w:color="auto"/>
              <w:left w:val="single" w:sz="4" w:space="0" w:color="auto"/>
              <w:bottom w:val="single" w:sz="4" w:space="0" w:color="auto"/>
              <w:right w:val="single" w:sz="4" w:space="0" w:color="auto"/>
            </w:tcBorders>
            <w:hideMark/>
          </w:tcPr>
          <w:p w14:paraId="66A95756" w14:textId="77777777" w:rsidR="009B11E4" w:rsidRPr="009B11E4" w:rsidRDefault="009B11E4" w:rsidP="009B11E4">
            <w:pPr>
              <w:jc w:val="both"/>
              <w:rPr>
                <w:rFonts w:eastAsia="Arial"/>
                <w:b/>
                <w:bCs/>
                <w:lang w:eastAsia="en-US"/>
              </w:rPr>
            </w:pPr>
            <w:r w:rsidRPr="009B11E4">
              <w:rPr>
                <w:rFonts w:eastAsia="Arial"/>
                <w:b/>
                <w:bCs/>
                <w:lang w:eastAsia="en-US"/>
              </w:rPr>
              <w:t xml:space="preserve">FEROUSSIER </w:t>
            </w:r>
          </w:p>
        </w:tc>
        <w:tc>
          <w:tcPr>
            <w:tcW w:w="1709" w:type="dxa"/>
            <w:tcBorders>
              <w:top w:val="single" w:sz="4" w:space="0" w:color="auto"/>
              <w:left w:val="single" w:sz="4" w:space="0" w:color="auto"/>
              <w:bottom w:val="single" w:sz="4" w:space="0" w:color="auto"/>
              <w:right w:val="single" w:sz="4" w:space="0" w:color="auto"/>
            </w:tcBorders>
            <w:hideMark/>
          </w:tcPr>
          <w:p w14:paraId="09885E61" w14:textId="77777777" w:rsidR="009B11E4" w:rsidRPr="009B11E4" w:rsidRDefault="009B11E4" w:rsidP="009B11E4">
            <w:pPr>
              <w:jc w:val="both"/>
              <w:rPr>
                <w:rFonts w:eastAsia="Arial"/>
                <w:b/>
                <w:bCs/>
                <w:lang w:eastAsia="en-US"/>
              </w:rPr>
            </w:pPr>
            <w:r w:rsidRPr="009B11E4">
              <w:rPr>
                <w:rFonts w:eastAsia="Arial"/>
                <w:b/>
                <w:bCs/>
                <w:lang w:eastAsia="en-US"/>
              </w:rPr>
              <w:t>Jean-Michel</w:t>
            </w:r>
          </w:p>
        </w:tc>
        <w:tc>
          <w:tcPr>
            <w:tcW w:w="1069" w:type="dxa"/>
            <w:tcBorders>
              <w:top w:val="single" w:sz="4" w:space="0" w:color="auto"/>
              <w:left w:val="single" w:sz="4" w:space="0" w:color="auto"/>
              <w:bottom w:val="single" w:sz="4" w:space="0" w:color="auto"/>
              <w:right w:val="single" w:sz="4" w:space="0" w:color="auto"/>
            </w:tcBorders>
            <w:hideMark/>
          </w:tcPr>
          <w:p w14:paraId="4F996470" w14:textId="77777777" w:rsidR="009B11E4" w:rsidRPr="009B11E4" w:rsidRDefault="009B11E4" w:rsidP="009B11E4">
            <w:pPr>
              <w:jc w:val="center"/>
              <w:rPr>
                <w:rFonts w:eastAsia="Arial"/>
                <w:b/>
                <w:bCs/>
                <w:lang w:eastAsia="en-US"/>
              </w:rPr>
            </w:pPr>
            <w:r w:rsidRPr="009B11E4">
              <w:rPr>
                <w:rFonts w:eastAsia="Arial"/>
                <w:b/>
                <w:bCs/>
                <w:lang w:eastAsia="en-US"/>
              </w:rPr>
              <w:t>8,56%</w:t>
            </w:r>
          </w:p>
          <w:p w14:paraId="4AAEF52D" w14:textId="77777777" w:rsidR="009B11E4" w:rsidRPr="009B11E4" w:rsidRDefault="009B11E4" w:rsidP="009B11E4">
            <w:pPr>
              <w:jc w:val="center"/>
              <w:rPr>
                <w:rFonts w:eastAsia="Arial"/>
                <w:b/>
                <w:bCs/>
                <w:lang w:eastAsia="en-US"/>
              </w:rPr>
            </w:pPr>
            <w:r w:rsidRPr="009B11E4">
              <w:rPr>
                <w:rFonts w:eastAsia="Arial"/>
                <w:b/>
                <w:bCs/>
                <w:lang w:eastAsia="en-US"/>
              </w:rPr>
              <w:t>IB 1027</w:t>
            </w:r>
          </w:p>
        </w:tc>
        <w:tc>
          <w:tcPr>
            <w:tcW w:w="2002" w:type="dxa"/>
            <w:tcBorders>
              <w:top w:val="single" w:sz="4" w:space="0" w:color="auto"/>
              <w:left w:val="single" w:sz="4" w:space="0" w:color="auto"/>
              <w:bottom w:val="single" w:sz="4" w:space="0" w:color="auto"/>
              <w:right w:val="single" w:sz="4" w:space="0" w:color="auto"/>
            </w:tcBorders>
            <w:hideMark/>
          </w:tcPr>
          <w:p w14:paraId="3500AD0B" w14:textId="77777777" w:rsidR="009B11E4" w:rsidRPr="009B11E4" w:rsidRDefault="009B11E4" w:rsidP="009B11E4">
            <w:pPr>
              <w:jc w:val="center"/>
              <w:rPr>
                <w:rFonts w:eastAsia="Arial"/>
                <w:b/>
                <w:bCs/>
                <w:lang w:eastAsia="en-US"/>
              </w:rPr>
            </w:pPr>
            <w:r w:rsidRPr="009B11E4">
              <w:rPr>
                <w:rFonts w:eastAsia="Arial"/>
                <w:b/>
                <w:bCs/>
                <w:lang w:eastAsia="en-US"/>
              </w:rPr>
              <w:t>344,59 Brut</w:t>
            </w:r>
          </w:p>
          <w:p w14:paraId="75FB55D6" w14:textId="77777777" w:rsidR="009B11E4" w:rsidRPr="009B11E4" w:rsidRDefault="009B11E4" w:rsidP="009B11E4">
            <w:pPr>
              <w:jc w:val="center"/>
              <w:rPr>
                <w:rFonts w:eastAsia="Arial"/>
                <w:b/>
                <w:bCs/>
                <w:lang w:eastAsia="en-US"/>
              </w:rPr>
            </w:pPr>
            <w:r w:rsidRPr="009B11E4">
              <w:rPr>
                <w:rFonts w:eastAsia="Arial"/>
                <w:b/>
                <w:bCs/>
                <w:lang w:eastAsia="en-US"/>
              </w:rPr>
              <w:t>298,07 Net</w:t>
            </w:r>
          </w:p>
        </w:tc>
      </w:tr>
      <w:tr w:rsidR="009B11E4" w:rsidRPr="009B11E4" w14:paraId="1A112C00" w14:textId="77777777" w:rsidTr="0041065A">
        <w:tc>
          <w:tcPr>
            <w:tcW w:w="1950" w:type="dxa"/>
            <w:tcBorders>
              <w:top w:val="single" w:sz="4" w:space="0" w:color="auto"/>
              <w:left w:val="single" w:sz="4" w:space="0" w:color="auto"/>
              <w:bottom w:val="single" w:sz="4" w:space="0" w:color="auto"/>
              <w:right w:val="single" w:sz="4" w:space="0" w:color="auto"/>
            </w:tcBorders>
            <w:hideMark/>
          </w:tcPr>
          <w:p w14:paraId="436CBF6C" w14:textId="77777777" w:rsidR="009B11E4" w:rsidRPr="009B11E4" w:rsidRDefault="009B11E4" w:rsidP="009B11E4">
            <w:pPr>
              <w:jc w:val="both"/>
              <w:rPr>
                <w:rFonts w:eastAsia="Arial"/>
                <w:b/>
                <w:bCs/>
                <w:lang w:eastAsia="en-US"/>
              </w:rPr>
            </w:pPr>
            <w:r w:rsidRPr="009B11E4">
              <w:rPr>
                <w:rFonts w:eastAsia="Arial"/>
                <w:b/>
                <w:bCs/>
                <w:lang w:eastAsia="en-US"/>
              </w:rPr>
              <w:t>3</w:t>
            </w:r>
            <w:r w:rsidRPr="009B11E4">
              <w:rPr>
                <w:rFonts w:eastAsia="Arial"/>
                <w:b/>
                <w:bCs/>
                <w:vertAlign w:val="superscript"/>
                <w:lang w:eastAsia="en-US"/>
              </w:rPr>
              <w:t>ème</w:t>
            </w:r>
            <w:r w:rsidRPr="009B11E4">
              <w:rPr>
                <w:rFonts w:eastAsia="Arial"/>
                <w:b/>
                <w:bCs/>
                <w:lang w:eastAsia="en-US"/>
              </w:rPr>
              <w:t xml:space="preserve"> Adjoint</w:t>
            </w:r>
          </w:p>
        </w:tc>
        <w:tc>
          <w:tcPr>
            <w:tcW w:w="2332" w:type="dxa"/>
            <w:tcBorders>
              <w:top w:val="single" w:sz="4" w:space="0" w:color="auto"/>
              <w:left w:val="single" w:sz="4" w:space="0" w:color="auto"/>
              <w:bottom w:val="single" w:sz="4" w:space="0" w:color="auto"/>
              <w:right w:val="single" w:sz="4" w:space="0" w:color="auto"/>
            </w:tcBorders>
            <w:hideMark/>
          </w:tcPr>
          <w:p w14:paraId="3DF85F69" w14:textId="77777777" w:rsidR="009B11E4" w:rsidRPr="009B11E4" w:rsidRDefault="009B11E4" w:rsidP="009B11E4">
            <w:pPr>
              <w:jc w:val="both"/>
              <w:rPr>
                <w:rFonts w:eastAsia="Arial"/>
                <w:b/>
                <w:bCs/>
                <w:lang w:eastAsia="en-US"/>
              </w:rPr>
            </w:pPr>
            <w:r w:rsidRPr="009B11E4">
              <w:rPr>
                <w:rFonts w:eastAsia="Arial"/>
                <w:b/>
                <w:bCs/>
                <w:lang w:eastAsia="en-US"/>
              </w:rPr>
              <w:t xml:space="preserve">PHINERA-HORTH </w:t>
            </w:r>
          </w:p>
        </w:tc>
        <w:tc>
          <w:tcPr>
            <w:tcW w:w="1709" w:type="dxa"/>
            <w:tcBorders>
              <w:top w:val="single" w:sz="4" w:space="0" w:color="auto"/>
              <w:left w:val="single" w:sz="4" w:space="0" w:color="auto"/>
              <w:bottom w:val="single" w:sz="4" w:space="0" w:color="auto"/>
              <w:right w:val="single" w:sz="4" w:space="0" w:color="auto"/>
            </w:tcBorders>
            <w:hideMark/>
          </w:tcPr>
          <w:p w14:paraId="7C711C6D" w14:textId="77777777" w:rsidR="009B11E4" w:rsidRPr="009B11E4" w:rsidRDefault="009B11E4" w:rsidP="009B11E4">
            <w:pPr>
              <w:jc w:val="both"/>
              <w:rPr>
                <w:rFonts w:eastAsia="Arial"/>
                <w:b/>
                <w:bCs/>
                <w:lang w:eastAsia="en-US"/>
              </w:rPr>
            </w:pPr>
            <w:r w:rsidRPr="009B11E4">
              <w:rPr>
                <w:rFonts w:eastAsia="Arial"/>
                <w:b/>
                <w:bCs/>
                <w:lang w:eastAsia="en-US"/>
              </w:rPr>
              <w:t>Karen</w:t>
            </w:r>
          </w:p>
        </w:tc>
        <w:tc>
          <w:tcPr>
            <w:tcW w:w="1069" w:type="dxa"/>
            <w:tcBorders>
              <w:top w:val="single" w:sz="4" w:space="0" w:color="auto"/>
              <w:left w:val="single" w:sz="4" w:space="0" w:color="auto"/>
              <w:bottom w:val="single" w:sz="4" w:space="0" w:color="auto"/>
              <w:right w:val="single" w:sz="4" w:space="0" w:color="auto"/>
            </w:tcBorders>
            <w:hideMark/>
          </w:tcPr>
          <w:p w14:paraId="1A5C8746" w14:textId="77777777" w:rsidR="009B11E4" w:rsidRPr="009B11E4" w:rsidRDefault="009B11E4" w:rsidP="009B11E4">
            <w:pPr>
              <w:jc w:val="center"/>
              <w:rPr>
                <w:rFonts w:eastAsia="Arial"/>
                <w:b/>
                <w:bCs/>
                <w:lang w:eastAsia="en-US"/>
              </w:rPr>
            </w:pPr>
            <w:r w:rsidRPr="009B11E4">
              <w:rPr>
                <w:rFonts w:eastAsia="Arial"/>
                <w:b/>
                <w:bCs/>
                <w:lang w:eastAsia="en-US"/>
              </w:rPr>
              <w:t>8,56%</w:t>
            </w:r>
          </w:p>
          <w:p w14:paraId="6ABE3DB4" w14:textId="77777777" w:rsidR="009B11E4" w:rsidRPr="009B11E4" w:rsidRDefault="009B11E4" w:rsidP="009B11E4">
            <w:pPr>
              <w:jc w:val="center"/>
              <w:rPr>
                <w:rFonts w:eastAsia="Arial"/>
                <w:b/>
                <w:bCs/>
                <w:lang w:eastAsia="en-US"/>
              </w:rPr>
            </w:pPr>
            <w:r w:rsidRPr="009B11E4">
              <w:rPr>
                <w:rFonts w:eastAsia="Arial"/>
                <w:b/>
                <w:bCs/>
                <w:lang w:eastAsia="en-US"/>
              </w:rPr>
              <w:lastRenderedPageBreak/>
              <w:t>IB 1027</w:t>
            </w:r>
          </w:p>
        </w:tc>
        <w:tc>
          <w:tcPr>
            <w:tcW w:w="2002" w:type="dxa"/>
            <w:tcBorders>
              <w:top w:val="single" w:sz="4" w:space="0" w:color="auto"/>
              <w:left w:val="single" w:sz="4" w:space="0" w:color="auto"/>
              <w:bottom w:val="single" w:sz="4" w:space="0" w:color="auto"/>
              <w:right w:val="single" w:sz="4" w:space="0" w:color="auto"/>
            </w:tcBorders>
            <w:hideMark/>
          </w:tcPr>
          <w:p w14:paraId="1F5201DA" w14:textId="77777777" w:rsidR="009B11E4" w:rsidRPr="009B11E4" w:rsidRDefault="009B11E4" w:rsidP="009B11E4">
            <w:pPr>
              <w:jc w:val="center"/>
              <w:rPr>
                <w:rFonts w:eastAsia="Arial"/>
                <w:b/>
                <w:bCs/>
                <w:lang w:eastAsia="en-US"/>
              </w:rPr>
            </w:pPr>
            <w:r w:rsidRPr="009B11E4">
              <w:rPr>
                <w:rFonts w:eastAsia="Arial"/>
                <w:b/>
                <w:bCs/>
                <w:lang w:eastAsia="en-US"/>
              </w:rPr>
              <w:lastRenderedPageBreak/>
              <w:t>344,59 Brut</w:t>
            </w:r>
          </w:p>
          <w:p w14:paraId="281DCB68" w14:textId="77777777" w:rsidR="009B11E4" w:rsidRPr="009B11E4" w:rsidRDefault="009B11E4" w:rsidP="009B11E4">
            <w:pPr>
              <w:jc w:val="center"/>
              <w:rPr>
                <w:rFonts w:eastAsia="Arial"/>
                <w:b/>
                <w:bCs/>
                <w:lang w:eastAsia="en-US"/>
              </w:rPr>
            </w:pPr>
            <w:r w:rsidRPr="009B11E4">
              <w:rPr>
                <w:rFonts w:eastAsia="Arial"/>
                <w:b/>
                <w:bCs/>
                <w:lang w:eastAsia="en-US"/>
              </w:rPr>
              <w:lastRenderedPageBreak/>
              <w:t>298,07 Net</w:t>
            </w:r>
          </w:p>
        </w:tc>
      </w:tr>
      <w:tr w:rsidR="009B11E4" w:rsidRPr="009B11E4" w14:paraId="62093D63" w14:textId="77777777" w:rsidTr="0041065A">
        <w:tc>
          <w:tcPr>
            <w:tcW w:w="1950" w:type="dxa"/>
            <w:tcBorders>
              <w:top w:val="single" w:sz="4" w:space="0" w:color="auto"/>
              <w:left w:val="single" w:sz="4" w:space="0" w:color="auto"/>
              <w:bottom w:val="single" w:sz="4" w:space="0" w:color="auto"/>
              <w:right w:val="single" w:sz="4" w:space="0" w:color="auto"/>
            </w:tcBorders>
            <w:hideMark/>
          </w:tcPr>
          <w:p w14:paraId="1FD1BFF6" w14:textId="77777777" w:rsidR="009B11E4" w:rsidRPr="009B11E4" w:rsidRDefault="009B11E4" w:rsidP="009B11E4">
            <w:pPr>
              <w:jc w:val="both"/>
              <w:rPr>
                <w:rFonts w:eastAsia="Arial"/>
                <w:b/>
                <w:bCs/>
                <w:lang w:eastAsia="en-US"/>
              </w:rPr>
            </w:pPr>
            <w:r w:rsidRPr="009B11E4">
              <w:rPr>
                <w:rFonts w:eastAsia="Arial"/>
                <w:b/>
                <w:bCs/>
                <w:lang w:eastAsia="en-US"/>
              </w:rPr>
              <w:lastRenderedPageBreak/>
              <w:t>4</w:t>
            </w:r>
            <w:r w:rsidRPr="009B11E4">
              <w:rPr>
                <w:rFonts w:eastAsia="Arial"/>
                <w:b/>
                <w:bCs/>
                <w:vertAlign w:val="superscript"/>
                <w:lang w:eastAsia="en-US"/>
              </w:rPr>
              <w:t>ème</w:t>
            </w:r>
            <w:r w:rsidRPr="009B11E4">
              <w:rPr>
                <w:rFonts w:eastAsia="Arial"/>
                <w:b/>
                <w:bCs/>
                <w:lang w:eastAsia="en-US"/>
              </w:rPr>
              <w:t xml:space="preserve"> Adjoint</w:t>
            </w:r>
          </w:p>
        </w:tc>
        <w:tc>
          <w:tcPr>
            <w:tcW w:w="2332" w:type="dxa"/>
            <w:tcBorders>
              <w:top w:val="single" w:sz="4" w:space="0" w:color="auto"/>
              <w:left w:val="single" w:sz="4" w:space="0" w:color="auto"/>
              <w:bottom w:val="single" w:sz="4" w:space="0" w:color="auto"/>
              <w:right w:val="single" w:sz="4" w:space="0" w:color="auto"/>
            </w:tcBorders>
            <w:hideMark/>
          </w:tcPr>
          <w:p w14:paraId="4CBE108A" w14:textId="77777777" w:rsidR="009B11E4" w:rsidRPr="009B11E4" w:rsidRDefault="009B11E4" w:rsidP="009B11E4">
            <w:pPr>
              <w:jc w:val="both"/>
              <w:rPr>
                <w:rFonts w:eastAsia="Arial"/>
                <w:b/>
                <w:bCs/>
                <w:lang w:eastAsia="en-US"/>
              </w:rPr>
            </w:pPr>
            <w:r w:rsidRPr="009B11E4">
              <w:rPr>
                <w:rFonts w:eastAsia="Arial"/>
                <w:b/>
                <w:bCs/>
                <w:lang w:eastAsia="en-US"/>
              </w:rPr>
              <w:t>JOURDAN</w:t>
            </w:r>
          </w:p>
        </w:tc>
        <w:tc>
          <w:tcPr>
            <w:tcW w:w="1709" w:type="dxa"/>
            <w:tcBorders>
              <w:top w:val="single" w:sz="4" w:space="0" w:color="auto"/>
              <w:left w:val="single" w:sz="4" w:space="0" w:color="auto"/>
              <w:bottom w:val="single" w:sz="4" w:space="0" w:color="auto"/>
              <w:right w:val="single" w:sz="4" w:space="0" w:color="auto"/>
            </w:tcBorders>
            <w:hideMark/>
          </w:tcPr>
          <w:p w14:paraId="328D659C" w14:textId="77777777" w:rsidR="009B11E4" w:rsidRPr="009B11E4" w:rsidRDefault="009B11E4" w:rsidP="009B11E4">
            <w:pPr>
              <w:jc w:val="both"/>
              <w:rPr>
                <w:rFonts w:eastAsia="Arial"/>
                <w:b/>
                <w:bCs/>
                <w:lang w:eastAsia="en-US"/>
              </w:rPr>
            </w:pPr>
            <w:r w:rsidRPr="009B11E4">
              <w:rPr>
                <w:rFonts w:eastAsia="Arial"/>
                <w:b/>
                <w:bCs/>
                <w:lang w:eastAsia="en-US"/>
              </w:rPr>
              <w:t>Maurice</w:t>
            </w:r>
          </w:p>
        </w:tc>
        <w:tc>
          <w:tcPr>
            <w:tcW w:w="1069" w:type="dxa"/>
            <w:tcBorders>
              <w:top w:val="single" w:sz="4" w:space="0" w:color="auto"/>
              <w:left w:val="single" w:sz="4" w:space="0" w:color="auto"/>
              <w:bottom w:val="single" w:sz="4" w:space="0" w:color="auto"/>
              <w:right w:val="single" w:sz="4" w:space="0" w:color="auto"/>
            </w:tcBorders>
            <w:hideMark/>
          </w:tcPr>
          <w:p w14:paraId="757FE597" w14:textId="77777777" w:rsidR="009B11E4" w:rsidRPr="009B11E4" w:rsidRDefault="009B11E4" w:rsidP="009B11E4">
            <w:pPr>
              <w:jc w:val="center"/>
              <w:rPr>
                <w:rFonts w:eastAsia="Arial"/>
                <w:b/>
                <w:bCs/>
                <w:lang w:eastAsia="en-US"/>
              </w:rPr>
            </w:pPr>
            <w:r w:rsidRPr="009B11E4">
              <w:rPr>
                <w:rFonts w:eastAsia="Arial"/>
                <w:b/>
                <w:bCs/>
                <w:lang w:eastAsia="en-US"/>
              </w:rPr>
              <w:t>8,56%</w:t>
            </w:r>
          </w:p>
          <w:p w14:paraId="4697BC7A" w14:textId="77777777" w:rsidR="009B11E4" w:rsidRPr="009B11E4" w:rsidRDefault="009B11E4" w:rsidP="009B11E4">
            <w:pPr>
              <w:jc w:val="center"/>
              <w:rPr>
                <w:rFonts w:eastAsia="Arial"/>
                <w:b/>
                <w:bCs/>
                <w:lang w:eastAsia="en-US"/>
              </w:rPr>
            </w:pPr>
            <w:r w:rsidRPr="009B11E4">
              <w:rPr>
                <w:rFonts w:eastAsia="Arial"/>
                <w:b/>
                <w:bCs/>
                <w:lang w:eastAsia="en-US"/>
              </w:rPr>
              <w:t>IB 1027</w:t>
            </w:r>
          </w:p>
        </w:tc>
        <w:tc>
          <w:tcPr>
            <w:tcW w:w="2002" w:type="dxa"/>
            <w:tcBorders>
              <w:top w:val="single" w:sz="4" w:space="0" w:color="auto"/>
              <w:left w:val="single" w:sz="4" w:space="0" w:color="auto"/>
              <w:bottom w:val="single" w:sz="4" w:space="0" w:color="auto"/>
              <w:right w:val="single" w:sz="4" w:space="0" w:color="auto"/>
            </w:tcBorders>
            <w:hideMark/>
          </w:tcPr>
          <w:p w14:paraId="46268071" w14:textId="77777777" w:rsidR="009B11E4" w:rsidRPr="009B11E4" w:rsidRDefault="009B11E4" w:rsidP="009B11E4">
            <w:pPr>
              <w:jc w:val="center"/>
              <w:rPr>
                <w:rFonts w:eastAsia="Arial"/>
                <w:b/>
                <w:bCs/>
                <w:lang w:eastAsia="en-US"/>
              </w:rPr>
            </w:pPr>
            <w:r w:rsidRPr="009B11E4">
              <w:rPr>
                <w:rFonts w:eastAsia="Arial"/>
                <w:b/>
                <w:bCs/>
                <w:lang w:eastAsia="en-US"/>
              </w:rPr>
              <w:t>344,59 Brut</w:t>
            </w:r>
          </w:p>
          <w:p w14:paraId="4E1A4D03" w14:textId="77777777" w:rsidR="009B11E4" w:rsidRPr="009B11E4" w:rsidRDefault="009B11E4" w:rsidP="009B11E4">
            <w:pPr>
              <w:jc w:val="center"/>
              <w:rPr>
                <w:rFonts w:eastAsia="Arial"/>
                <w:b/>
                <w:bCs/>
                <w:lang w:eastAsia="en-US"/>
              </w:rPr>
            </w:pPr>
            <w:r w:rsidRPr="009B11E4">
              <w:rPr>
                <w:rFonts w:eastAsia="Arial"/>
                <w:b/>
                <w:bCs/>
                <w:lang w:eastAsia="en-US"/>
              </w:rPr>
              <w:t>298,07 Net</w:t>
            </w:r>
          </w:p>
        </w:tc>
      </w:tr>
      <w:tr w:rsidR="009B11E4" w:rsidRPr="009B11E4" w14:paraId="31403A4D" w14:textId="77777777" w:rsidTr="0041065A">
        <w:tc>
          <w:tcPr>
            <w:tcW w:w="1950" w:type="dxa"/>
            <w:tcBorders>
              <w:top w:val="single" w:sz="4" w:space="0" w:color="auto"/>
              <w:left w:val="single" w:sz="4" w:space="0" w:color="auto"/>
              <w:bottom w:val="single" w:sz="4" w:space="0" w:color="auto"/>
              <w:right w:val="single" w:sz="4" w:space="0" w:color="auto"/>
            </w:tcBorders>
            <w:hideMark/>
          </w:tcPr>
          <w:p w14:paraId="1784DBE1" w14:textId="77777777" w:rsidR="009B11E4" w:rsidRPr="009B11E4" w:rsidRDefault="009B11E4" w:rsidP="009B11E4">
            <w:pPr>
              <w:jc w:val="both"/>
              <w:rPr>
                <w:rFonts w:eastAsia="Arial"/>
                <w:b/>
                <w:bCs/>
                <w:lang w:eastAsia="en-US"/>
              </w:rPr>
            </w:pPr>
            <w:r w:rsidRPr="009B11E4">
              <w:rPr>
                <w:rFonts w:eastAsia="Arial"/>
                <w:b/>
                <w:bCs/>
                <w:lang w:eastAsia="en-US"/>
              </w:rPr>
              <w:t>Conseiller délégué</w:t>
            </w:r>
          </w:p>
        </w:tc>
        <w:tc>
          <w:tcPr>
            <w:tcW w:w="2332" w:type="dxa"/>
            <w:tcBorders>
              <w:top w:val="single" w:sz="4" w:space="0" w:color="auto"/>
              <w:left w:val="single" w:sz="4" w:space="0" w:color="auto"/>
              <w:bottom w:val="single" w:sz="4" w:space="0" w:color="auto"/>
              <w:right w:val="single" w:sz="4" w:space="0" w:color="auto"/>
            </w:tcBorders>
            <w:hideMark/>
          </w:tcPr>
          <w:p w14:paraId="5EF40334" w14:textId="77777777" w:rsidR="009B11E4" w:rsidRPr="009B11E4" w:rsidRDefault="009B11E4" w:rsidP="009B11E4">
            <w:pPr>
              <w:jc w:val="both"/>
              <w:rPr>
                <w:rFonts w:eastAsia="Arial"/>
                <w:b/>
                <w:bCs/>
                <w:lang w:eastAsia="en-US"/>
              </w:rPr>
            </w:pPr>
            <w:r w:rsidRPr="009B11E4">
              <w:rPr>
                <w:rFonts w:eastAsia="Arial"/>
                <w:b/>
                <w:bCs/>
                <w:lang w:eastAsia="en-US"/>
              </w:rPr>
              <w:t>ANSOURIAN</w:t>
            </w:r>
          </w:p>
        </w:tc>
        <w:tc>
          <w:tcPr>
            <w:tcW w:w="1709" w:type="dxa"/>
            <w:tcBorders>
              <w:top w:val="single" w:sz="4" w:space="0" w:color="auto"/>
              <w:left w:val="single" w:sz="4" w:space="0" w:color="auto"/>
              <w:bottom w:val="single" w:sz="4" w:space="0" w:color="auto"/>
              <w:right w:val="single" w:sz="4" w:space="0" w:color="auto"/>
            </w:tcBorders>
            <w:hideMark/>
          </w:tcPr>
          <w:p w14:paraId="522BD222" w14:textId="77777777" w:rsidR="009B11E4" w:rsidRPr="009B11E4" w:rsidRDefault="009B11E4" w:rsidP="009B11E4">
            <w:pPr>
              <w:jc w:val="both"/>
              <w:rPr>
                <w:rFonts w:eastAsia="Arial"/>
                <w:b/>
                <w:bCs/>
                <w:lang w:eastAsia="en-US"/>
              </w:rPr>
            </w:pPr>
            <w:r w:rsidRPr="009B11E4">
              <w:rPr>
                <w:rFonts w:eastAsia="Arial"/>
                <w:b/>
                <w:bCs/>
                <w:lang w:eastAsia="en-US"/>
              </w:rPr>
              <w:t>Anne-Charlotte</w:t>
            </w:r>
          </w:p>
        </w:tc>
        <w:tc>
          <w:tcPr>
            <w:tcW w:w="1069" w:type="dxa"/>
            <w:tcBorders>
              <w:top w:val="single" w:sz="4" w:space="0" w:color="auto"/>
              <w:left w:val="single" w:sz="4" w:space="0" w:color="auto"/>
              <w:bottom w:val="single" w:sz="4" w:space="0" w:color="auto"/>
              <w:right w:val="single" w:sz="4" w:space="0" w:color="auto"/>
            </w:tcBorders>
            <w:hideMark/>
          </w:tcPr>
          <w:p w14:paraId="76293FEF" w14:textId="77777777" w:rsidR="009B11E4" w:rsidRPr="009B11E4" w:rsidRDefault="009B11E4" w:rsidP="009B11E4">
            <w:pPr>
              <w:jc w:val="center"/>
              <w:rPr>
                <w:rFonts w:eastAsia="Arial"/>
                <w:b/>
                <w:bCs/>
                <w:lang w:eastAsia="en-US"/>
              </w:rPr>
            </w:pPr>
            <w:r w:rsidRPr="009B11E4">
              <w:rPr>
                <w:rFonts w:eastAsia="Arial"/>
                <w:b/>
                <w:bCs/>
                <w:lang w:eastAsia="en-US"/>
              </w:rPr>
              <w:t>8,56 %</w:t>
            </w:r>
          </w:p>
          <w:p w14:paraId="2786AF02" w14:textId="77777777" w:rsidR="009B11E4" w:rsidRPr="009B11E4" w:rsidRDefault="009B11E4" w:rsidP="009B11E4">
            <w:pPr>
              <w:jc w:val="center"/>
              <w:rPr>
                <w:rFonts w:eastAsia="Arial"/>
                <w:b/>
                <w:bCs/>
                <w:lang w:eastAsia="en-US"/>
              </w:rPr>
            </w:pPr>
            <w:r w:rsidRPr="009B11E4">
              <w:rPr>
                <w:rFonts w:eastAsia="Arial"/>
                <w:b/>
                <w:bCs/>
                <w:lang w:eastAsia="en-US"/>
              </w:rPr>
              <w:t>IB 1027</w:t>
            </w:r>
          </w:p>
        </w:tc>
        <w:tc>
          <w:tcPr>
            <w:tcW w:w="2002" w:type="dxa"/>
            <w:tcBorders>
              <w:top w:val="single" w:sz="4" w:space="0" w:color="auto"/>
              <w:left w:val="single" w:sz="4" w:space="0" w:color="auto"/>
              <w:bottom w:val="single" w:sz="4" w:space="0" w:color="auto"/>
              <w:right w:val="single" w:sz="4" w:space="0" w:color="auto"/>
            </w:tcBorders>
            <w:hideMark/>
          </w:tcPr>
          <w:p w14:paraId="74F4AAE0" w14:textId="77777777" w:rsidR="009B11E4" w:rsidRPr="009B11E4" w:rsidRDefault="009B11E4" w:rsidP="009B11E4">
            <w:pPr>
              <w:jc w:val="center"/>
              <w:rPr>
                <w:rFonts w:eastAsia="Arial"/>
                <w:b/>
                <w:bCs/>
                <w:lang w:eastAsia="en-US"/>
              </w:rPr>
            </w:pPr>
            <w:r w:rsidRPr="009B11E4">
              <w:rPr>
                <w:rFonts w:eastAsia="Arial"/>
                <w:b/>
                <w:bCs/>
                <w:lang w:eastAsia="en-US"/>
              </w:rPr>
              <w:t>344,59 Brut</w:t>
            </w:r>
          </w:p>
          <w:p w14:paraId="694C5AB1" w14:textId="77777777" w:rsidR="009B11E4" w:rsidRPr="009B11E4" w:rsidRDefault="009B11E4" w:rsidP="009B11E4">
            <w:pPr>
              <w:jc w:val="center"/>
              <w:rPr>
                <w:rFonts w:eastAsia="Arial"/>
                <w:b/>
                <w:bCs/>
                <w:lang w:eastAsia="en-US"/>
              </w:rPr>
            </w:pPr>
            <w:r w:rsidRPr="009B11E4">
              <w:rPr>
                <w:rFonts w:eastAsia="Arial"/>
                <w:b/>
                <w:bCs/>
                <w:lang w:eastAsia="en-US"/>
              </w:rPr>
              <w:t>298,07 Net</w:t>
            </w:r>
          </w:p>
        </w:tc>
      </w:tr>
    </w:tbl>
    <w:p w14:paraId="08097B6F" w14:textId="77777777" w:rsidR="009B11E4" w:rsidRPr="009B11E4" w:rsidRDefault="009B11E4" w:rsidP="009B11E4">
      <w:pPr>
        <w:spacing w:after="160" w:line="256" w:lineRule="auto"/>
        <w:jc w:val="both"/>
        <w:rPr>
          <w:rFonts w:eastAsiaTheme="minorHAnsi"/>
          <w:lang w:eastAsia="en-US"/>
        </w:rPr>
      </w:pPr>
    </w:p>
    <w:p w14:paraId="6ED11488" w14:textId="77777777" w:rsidR="009B11E4" w:rsidRPr="009B11E4" w:rsidRDefault="009B11E4" w:rsidP="009B11E4">
      <w:pPr>
        <w:jc w:val="both"/>
        <w:rPr>
          <w:rFonts w:eastAsiaTheme="minorHAnsi"/>
          <w:lang w:eastAsia="en-US"/>
        </w:rPr>
      </w:pPr>
      <w:r w:rsidRPr="009B11E4">
        <w:rPr>
          <w:rFonts w:eastAsiaTheme="minorHAnsi"/>
          <w:lang w:eastAsia="en-US"/>
        </w:rPr>
        <w:t>Montant total des indemnités allouées : 3345,24 Brut</w:t>
      </w:r>
    </w:p>
    <w:p w14:paraId="660DA2FC" w14:textId="77777777" w:rsidR="009B11E4" w:rsidRPr="009B11E4" w:rsidRDefault="009B11E4" w:rsidP="009B11E4">
      <w:pPr>
        <w:jc w:val="both"/>
        <w:rPr>
          <w:rFonts w:eastAsiaTheme="minorHAnsi"/>
          <w:lang w:eastAsia="en-US"/>
        </w:rPr>
      </w:pPr>
      <w:r w:rsidRPr="009B11E4">
        <w:rPr>
          <w:rFonts w:eastAsiaTheme="minorHAnsi"/>
          <w:lang w:eastAsia="en-US"/>
        </w:rPr>
        <w:t>Montant de l’enveloppe indemnitaire globale annuelle : 40142.88 Brut</w:t>
      </w:r>
    </w:p>
    <w:p w14:paraId="343287DF" w14:textId="77777777" w:rsidR="009B11E4" w:rsidRPr="009B11E4" w:rsidRDefault="009B11E4" w:rsidP="009B11E4">
      <w:pPr>
        <w:jc w:val="both"/>
        <w:rPr>
          <w:rFonts w:eastAsiaTheme="minorHAnsi"/>
          <w:lang w:eastAsia="en-US"/>
        </w:rPr>
      </w:pPr>
    </w:p>
    <w:p w14:paraId="6EC2C24E" w14:textId="77777777" w:rsidR="009B11E4" w:rsidRDefault="009B11E4"/>
    <w:p w14:paraId="3BDCFEEC" w14:textId="589B3AA9" w:rsidR="00030B9F" w:rsidRPr="00030B9F" w:rsidRDefault="00030B9F" w:rsidP="00030B9F">
      <w:pPr>
        <w:rPr>
          <w:rFonts w:eastAsiaTheme="minorHAnsi"/>
          <w:lang w:eastAsia="en-US"/>
        </w:rPr>
      </w:pPr>
      <w:r>
        <w:tab/>
      </w:r>
      <w:r w:rsidRPr="009B11E4">
        <w:rPr>
          <w:b/>
          <w:bCs/>
          <w:u w:val="single"/>
        </w:rPr>
        <w:t>Durée Amortissement des biens </w:t>
      </w:r>
      <w:r w:rsidR="00F302E2" w:rsidRPr="009B11E4">
        <w:rPr>
          <w:b/>
          <w:bCs/>
          <w:u w:val="single"/>
        </w:rPr>
        <w:t>budget commune</w:t>
      </w:r>
      <w:r w:rsidR="00F302E2">
        <w:t xml:space="preserve"> </w:t>
      </w:r>
      <w:r>
        <w:t xml:space="preserve">: </w:t>
      </w:r>
      <w:r w:rsidRPr="00030B9F">
        <w:rPr>
          <w:rFonts w:eastAsiaTheme="minorHAnsi"/>
          <w:lang w:eastAsia="en-US"/>
        </w:rPr>
        <w:t>Madame le Maire indique au Conseil Municipal qu’il y a lieu de pratiquer des amortissements sur certains comptes.</w:t>
      </w:r>
    </w:p>
    <w:p w14:paraId="282C8179" w14:textId="77777777" w:rsidR="00030B9F" w:rsidRPr="00030B9F" w:rsidRDefault="00030B9F" w:rsidP="00030B9F">
      <w:pPr>
        <w:spacing w:after="160" w:line="259" w:lineRule="auto"/>
        <w:rPr>
          <w:rFonts w:eastAsiaTheme="minorHAnsi"/>
          <w:lang w:eastAsia="en-US"/>
        </w:rPr>
      </w:pPr>
      <w:r w:rsidRPr="00030B9F">
        <w:rPr>
          <w:rFonts w:eastAsiaTheme="minorHAnsi"/>
          <w:lang w:eastAsia="en-US"/>
        </w:rPr>
        <w:tab/>
      </w:r>
      <w:r w:rsidRPr="00030B9F">
        <w:rPr>
          <w:rFonts w:eastAsiaTheme="minorHAnsi"/>
          <w:lang w:eastAsia="en-US"/>
        </w:rPr>
        <w:tab/>
        <w:t xml:space="preserve">Après délibération, à l’unanimité, le Conseil Municipal décide de pratiquer les amortissements suivants : </w:t>
      </w:r>
    </w:p>
    <w:p w14:paraId="2F732E9C" w14:textId="1D3B35DD" w:rsidR="00030B9F" w:rsidRPr="00030B9F" w:rsidRDefault="00030B9F" w:rsidP="00030B9F">
      <w:pPr>
        <w:spacing w:after="160" w:line="259" w:lineRule="auto"/>
        <w:rPr>
          <w:rFonts w:eastAsiaTheme="minorHAnsi"/>
          <w:lang w:eastAsia="en-US"/>
        </w:rPr>
      </w:pPr>
      <w:r w:rsidRPr="00030B9F">
        <w:rPr>
          <w:rFonts w:eastAsiaTheme="minorHAnsi"/>
          <w:lang w:eastAsia="en-US"/>
        </w:rPr>
        <w:tab/>
      </w:r>
      <w:r w:rsidRPr="00030B9F">
        <w:rPr>
          <w:rFonts w:eastAsiaTheme="minorHAnsi"/>
          <w:lang w:eastAsia="en-US"/>
        </w:rPr>
        <w:tab/>
        <w:t>Compte 2031 : Frais d’étude pour la sécurisation de l’église : 10 Ans</w:t>
      </w:r>
      <w:r w:rsidRPr="00030B9F">
        <w:rPr>
          <w:rFonts w:eastAsiaTheme="minorHAnsi"/>
          <w:lang w:eastAsia="en-US"/>
        </w:rPr>
        <w:tab/>
      </w:r>
      <w:r w:rsidRPr="00030B9F">
        <w:rPr>
          <w:rFonts w:eastAsiaTheme="minorHAnsi"/>
          <w:lang w:eastAsia="en-US"/>
        </w:rPr>
        <w:tab/>
        <w:t>Compte 2041582 : Autres groupements Bâtiments et installations : 10 Ans</w:t>
      </w:r>
    </w:p>
    <w:p w14:paraId="531599D4" w14:textId="77777777" w:rsidR="00F302E2" w:rsidRPr="00F302E2" w:rsidRDefault="00F302E2" w:rsidP="00F302E2">
      <w:pPr>
        <w:jc w:val="both"/>
        <w:rPr>
          <w:bCs/>
          <w:szCs w:val="20"/>
        </w:rPr>
      </w:pPr>
      <w:r>
        <w:tab/>
      </w:r>
      <w:r w:rsidRPr="009B11E4">
        <w:rPr>
          <w:b/>
          <w:bCs/>
          <w:u w:val="single"/>
        </w:rPr>
        <w:t>Redevance d’Occupation du Domaine public</w:t>
      </w:r>
      <w:r>
        <w:t xml:space="preserve"> : </w:t>
      </w:r>
      <w:r w:rsidRPr="00F302E2">
        <w:rPr>
          <w:bCs/>
          <w:szCs w:val="20"/>
        </w:rPr>
        <w:t>Madame le Maire expose que le montant de la redevance d’occupation du domaine public pour les ouvrages des réseaux électriques et gaz a été revalorisé pour l’année 2023.</w:t>
      </w:r>
    </w:p>
    <w:p w14:paraId="7EBB45C2" w14:textId="77777777" w:rsidR="00F302E2" w:rsidRPr="00F302E2" w:rsidRDefault="00F302E2" w:rsidP="00F302E2">
      <w:pPr>
        <w:overflowPunct w:val="0"/>
        <w:autoSpaceDE w:val="0"/>
        <w:autoSpaceDN w:val="0"/>
        <w:adjustRightInd w:val="0"/>
        <w:jc w:val="both"/>
        <w:rPr>
          <w:bCs/>
          <w:szCs w:val="20"/>
        </w:rPr>
      </w:pPr>
    </w:p>
    <w:p w14:paraId="71702B52" w14:textId="77777777" w:rsidR="00F302E2" w:rsidRPr="00F302E2" w:rsidRDefault="00F302E2" w:rsidP="00F302E2">
      <w:pPr>
        <w:overflowPunct w:val="0"/>
        <w:autoSpaceDE w:val="0"/>
        <w:autoSpaceDN w:val="0"/>
        <w:adjustRightInd w:val="0"/>
        <w:jc w:val="both"/>
        <w:rPr>
          <w:bCs/>
          <w:szCs w:val="20"/>
        </w:rPr>
      </w:pPr>
      <w:r w:rsidRPr="00F302E2">
        <w:rPr>
          <w:bCs/>
          <w:szCs w:val="20"/>
        </w:rPr>
        <w:tab/>
        <w:t>Le Conseil Municipal après délibération</w:t>
      </w:r>
    </w:p>
    <w:p w14:paraId="773ACEC3" w14:textId="77777777" w:rsidR="00F302E2" w:rsidRPr="00F302E2" w:rsidRDefault="00F302E2" w:rsidP="00F302E2">
      <w:pPr>
        <w:overflowPunct w:val="0"/>
        <w:autoSpaceDE w:val="0"/>
        <w:autoSpaceDN w:val="0"/>
        <w:adjustRightInd w:val="0"/>
        <w:jc w:val="both"/>
        <w:rPr>
          <w:bCs/>
          <w:szCs w:val="20"/>
        </w:rPr>
      </w:pPr>
      <w:r w:rsidRPr="00F302E2">
        <w:rPr>
          <w:bCs/>
          <w:szCs w:val="20"/>
        </w:rPr>
        <w:tab/>
        <w:t>FIXE la redevance forfaitaire à 234 € pour l’année 2023,</w:t>
      </w:r>
    </w:p>
    <w:p w14:paraId="261B1749" w14:textId="13268D6F" w:rsidR="00F302E2" w:rsidRDefault="00F302E2" w:rsidP="00F302E2">
      <w:pPr>
        <w:overflowPunct w:val="0"/>
        <w:autoSpaceDE w:val="0"/>
        <w:autoSpaceDN w:val="0"/>
        <w:adjustRightInd w:val="0"/>
        <w:jc w:val="both"/>
        <w:rPr>
          <w:bCs/>
          <w:szCs w:val="20"/>
        </w:rPr>
      </w:pPr>
      <w:r w:rsidRPr="00F302E2">
        <w:rPr>
          <w:bCs/>
          <w:szCs w:val="20"/>
        </w:rPr>
        <w:tab/>
        <w:t>AUTORISE Madame le Maire à établir le titre correspondant.</w:t>
      </w:r>
    </w:p>
    <w:p w14:paraId="490CA5E1" w14:textId="2EC86B28" w:rsidR="00F302E2" w:rsidRDefault="00F302E2" w:rsidP="00F302E2">
      <w:pPr>
        <w:overflowPunct w:val="0"/>
        <w:autoSpaceDE w:val="0"/>
        <w:autoSpaceDN w:val="0"/>
        <w:adjustRightInd w:val="0"/>
        <w:jc w:val="both"/>
        <w:rPr>
          <w:bCs/>
          <w:szCs w:val="20"/>
        </w:rPr>
      </w:pPr>
      <w:r>
        <w:rPr>
          <w:bCs/>
          <w:szCs w:val="20"/>
        </w:rPr>
        <w:tab/>
      </w:r>
    </w:p>
    <w:p w14:paraId="1F2B6C5E" w14:textId="46620265" w:rsidR="00635D57" w:rsidRPr="00635D57" w:rsidRDefault="00F302E2" w:rsidP="00635D57">
      <w:pPr>
        <w:rPr>
          <w:bCs/>
          <w:szCs w:val="20"/>
        </w:rPr>
      </w:pPr>
      <w:r>
        <w:rPr>
          <w:bCs/>
          <w:szCs w:val="20"/>
        </w:rPr>
        <w:tab/>
      </w:r>
      <w:r w:rsidRPr="009B11E4">
        <w:rPr>
          <w:b/>
          <w:szCs w:val="20"/>
          <w:u w:val="single"/>
        </w:rPr>
        <w:t>Réseaux TELECOM</w:t>
      </w:r>
      <w:r>
        <w:rPr>
          <w:bCs/>
          <w:szCs w:val="20"/>
        </w:rPr>
        <w:t xml:space="preserve"> : </w:t>
      </w:r>
      <w:r w:rsidR="00635D57" w:rsidRPr="00635D57">
        <w:rPr>
          <w:bCs/>
          <w:szCs w:val="20"/>
        </w:rPr>
        <w:t xml:space="preserve">les installations d’infrastructures de télécommunications existantes sur la commune de ST SYMPHORIEN SOUS CHOMERAC sont les suivantes : </w:t>
      </w:r>
    </w:p>
    <w:p w14:paraId="5FE91655" w14:textId="77777777" w:rsidR="00635D57" w:rsidRPr="00635D57" w:rsidRDefault="00635D57" w:rsidP="00635D57">
      <w:pPr>
        <w:numPr>
          <w:ilvl w:val="0"/>
          <w:numId w:val="2"/>
        </w:numPr>
        <w:overflowPunct w:val="0"/>
        <w:autoSpaceDE w:val="0"/>
        <w:autoSpaceDN w:val="0"/>
        <w:adjustRightInd w:val="0"/>
        <w:contextualSpacing/>
        <w:rPr>
          <w:bCs/>
          <w:szCs w:val="20"/>
        </w:rPr>
      </w:pPr>
      <w:r w:rsidRPr="00635D57">
        <w:rPr>
          <w:bCs/>
          <w:szCs w:val="20"/>
        </w:rPr>
        <w:t xml:space="preserve">Artère aérienne :     7,329 X 40 € = 293,16 </w:t>
      </w:r>
    </w:p>
    <w:p w14:paraId="0C0A9FF6" w14:textId="77777777" w:rsidR="00635D57" w:rsidRPr="00635D57" w:rsidRDefault="00635D57" w:rsidP="00635D57">
      <w:pPr>
        <w:numPr>
          <w:ilvl w:val="0"/>
          <w:numId w:val="2"/>
        </w:numPr>
        <w:overflowPunct w:val="0"/>
        <w:autoSpaceDE w:val="0"/>
        <w:autoSpaceDN w:val="0"/>
        <w:adjustRightInd w:val="0"/>
        <w:contextualSpacing/>
        <w:rPr>
          <w:bCs/>
          <w:szCs w:val="20"/>
        </w:rPr>
      </w:pPr>
      <w:r w:rsidRPr="00635D57">
        <w:rPr>
          <w:bCs/>
          <w:szCs w:val="20"/>
        </w:rPr>
        <w:t>Artère souterraine : 4,695 X 30 € = 140,85</w:t>
      </w:r>
    </w:p>
    <w:p w14:paraId="0EA7551F" w14:textId="77777777" w:rsidR="00635D57" w:rsidRPr="00635D57" w:rsidRDefault="00635D57" w:rsidP="00635D57">
      <w:pPr>
        <w:numPr>
          <w:ilvl w:val="0"/>
          <w:numId w:val="2"/>
        </w:numPr>
        <w:overflowPunct w:val="0"/>
        <w:autoSpaceDE w:val="0"/>
        <w:autoSpaceDN w:val="0"/>
        <w:adjustRightInd w:val="0"/>
        <w:contextualSpacing/>
        <w:rPr>
          <w:bCs/>
          <w:szCs w:val="20"/>
        </w:rPr>
      </w:pPr>
      <w:r w:rsidRPr="00635D57">
        <w:rPr>
          <w:bCs/>
          <w:szCs w:val="20"/>
        </w:rPr>
        <w:t>Emprise au sol :          0,5 X 20 =   10,00</w:t>
      </w:r>
    </w:p>
    <w:p w14:paraId="447934F1" w14:textId="77777777" w:rsidR="00635D57" w:rsidRPr="00635D57" w:rsidRDefault="00635D57" w:rsidP="00635D57">
      <w:pPr>
        <w:overflowPunct w:val="0"/>
        <w:autoSpaceDE w:val="0"/>
        <w:autoSpaceDN w:val="0"/>
        <w:adjustRightInd w:val="0"/>
        <w:ind w:left="720"/>
        <w:rPr>
          <w:bCs/>
          <w:szCs w:val="20"/>
        </w:rPr>
      </w:pPr>
      <w:r w:rsidRPr="00635D57">
        <w:rPr>
          <w:bCs/>
          <w:szCs w:val="20"/>
        </w:rPr>
        <w:t xml:space="preserve">TOTAL                                     </w:t>
      </w:r>
      <w:proofErr w:type="gramStart"/>
      <w:r w:rsidRPr="00635D57">
        <w:rPr>
          <w:bCs/>
          <w:szCs w:val="20"/>
        </w:rPr>
        <w:t>=  444</w:t>
      </w:r>
      <w:proofErr w:type="gramEnd"/>
      <w:r w:rsidRPr="00635D57">
        <w:rPr>
          <w:bCs/>
          <w:szCs w:val="20"/>
        </w:rPr>
        <w:t>,01</w:t>
      </w:r>
    </w:p>
    <w:p w14:paraId="78F0E19B" w14:textId="77777777" w:rsidR="00635D57" w:rsidRPr="00635D57" w:rsidRDefault="00635D57" w:rsidP="00635D57">
      <w:pPr>
        <w:overflowPunct w:val="0"/>
        <w:autoSpaceDE w:val="0"/>
        <w:autoSpaceDN w:val="0"/>
        <w:adjustRightInd w:val="0"/>
        <w:jc w:val="both"/>
        <w:rPr>
          <w:bCs/>
          <w:szCs w:val="20"/>
        </w:rPr>
      </w:pPr>
      <w:r w:rsidRPr="00635D57">
        <w:rPr>
          <w:bCs/>
          <w:szCs w:val="20"/>
        </w:rPr>
        <w:tab/>
        <w:t>Coefficient d’actualisation 2022 :  1.42136       Coefficient</w:t>
      </w:r>
      <w:r w:rsidRPr="00635D57">
        <w:rPr>
          <w:bCs/>
          <w:szCs w:val="20"/>
          <w:u w:val="single"/>
        </w:rPr>
        <w:t xml:space="preserve"> </w:t>
      </w:r>
      <w:r w:rsidRPr="00635D57">
        <w:rPr>
          <w:bCs/>
          <w:szCs w:val="20"/>
        </w:rPr>
        <w:t>d’actualisation 2023 : 1.5649</w:t>
      </w:r>
    </w:p>
    <w:p w14:paraId="4C0BF244" w14:textId="37CC89CE" w:rsidR="00635D57" w:rsidRPr="00635D57" w:rsidRDefault="00635D57" w:rsidP="00635D57">
      <w:pPr>
        <w:overflowPunct w:val="0"/>
        <w:autoSpaceDE w:val="0"/>
        <w:autoSpaceDN w:val="0"/>
        <w:adjustRightInd w:val="0"/>
        <w:jc w:val="both"/>
        <w:rPr>
          <w:bCs/>
          <w:szCs w:val="20"/>
        </w:rPr>
      </w:pPr>
      <w:r w:rsidRPr="00635D57">
        <w:rPr>
          <w:bCs/>
          <w:szCs w:val="20"/>
        </w:rPr>
        <w:tab/>
        <w:t>Total de la redevance 202</w:t>
      </w:r>
      <w:r w:rsidR="00846775">
        <w:rPr>
          <w:bCs/>
          <w:szCs w:val="20"/>
        </w:rPr>
        <w:t>2</w:t>
      </w:r>
      <w:r w:rsidRPr="00635D57">
        <w:rPr>
          <w:bCs/>
          <w:szCs w:val="20"/>
        </w:rPr>
        <w:t xml:space="preserve">       </w:t>
      </w:r>
      <w:proofErr w:type="gramStart"/>
      <w:r w:rsidRPr="00635D57">
        <w:rPr>
          <w:bCs/>
          <w:szCs w:val="20"/>
        </w:rPr>
        <w:t>=  631.09</w:t>
      </w:r>
      <w:proofErr w:type="gramEnd"/>
      <w:r w:rsidRPr="00635D57">
        <w:rPr>
          <w:bCs/>
          <w:szCs w:val="20"/>
        </w:rPr>
        <w:t xml:space="preserve">             Total de la redevance 2023 = 694.83</w:t>
      </w:r>
    </w:p>
    <w:p w14:paraId="0159F765" w14:textId="77777777" w:rsidR="00635D57" w:rsidRPr="00635D57" w:rsidRDefault="00635D57" w:rsidP="00635D57">
      <w:pPr>
        <w:overflowPunct w:val="0"/>
        <w:autoSpaceDE w:val="0"/>
        <w:autoSpaceDN w:val="0"/>
        <w:adjustRightInd w:val="0"/>
        <w:jc w:val="both"/>
        <w:rPr>
          <w:bCs/>
          <w:szCs w:val="20"/>
        </w:rPr>
      </w:pPr>
    </w:p>
    <w:p w14:paraId="73748540" w14:textId="77777777" w:rsidR="00635D57" w:rsidRPr="00635D57" w:rsidRDefault="00635D57" w:rsidP="00635D57">
      <w:pPr>
        <w:overflowPunct w:val="0"/>
        <w:autoSpaceDE w:val="0"/>
        <w:autoSpaceDN w:val="0"/>
        <w:adjustRightInd w:val="0"/>
        <w:jc w:val="both"/>
        <w:rPr>
          <w:bCs/>
          <w:szCs w:val="20"/>
        </w:rPr>
      </w:pPr>
      <w:r w:rsidRPr="00635D57">
        <w:rPr>
          <w:bCs/>
          <w:szCs w:val="20"/>
        </w:rPr>
        <w:tab/>
        <w:t>Le Conseil Municipal après délibération à l’unanimité</w:t>
      </w:r>
    </w:p>
    <w:p w14:paraId="5828E4DB" w14:textId="77777777" w:rsidR="00635D57" w:rsidRPr="00635D57" w:rsidRDefault="00635D57" w:rsidP="00635D57">
      <w:pPr>
        <w:overflowPunct w:val="0"/>
        <w:autoSpaceDE w:val="0"/>
        <w:autoSpaceDN w:val="0"/>
        <w:adjustRightInd w:val="0"/>
        <w:jc w:val="both"/>
        <w:rPr>
          <w:bCs/>
          <w:szCs w:val="20"/>
        </w:rPr>
      </w:pPr>
      <w:r w:rsidRPr="00635D57">
        <w:rPr>
          <w:bCs/>
          <w:szCs w:val="20"/>
        </w:rPr>
        <w:t>APPROUVE ces tarifs</w:t>
      </w:r>
    </w:p>
    <w:p w14:paraId="33E08DA3" w14:textId="77777777" w:rsidR="00635D57" w:rsidRPr="00635D57" w:rsidRDefault="00635D57" w:rsidP="00635D57">
      <w:pPr>
        <w:overflowPunct w:val="0"/>
        <w:autoSpaceDE w:val="0"/>
        <w:autoSpaceDN w:val="0"/>
        <w:adjustRightInd w:val="0"/>
        <w:jc w:val="both"/>
        <w:rPr>
          <w:bCs/>
          <w:szCs w:val="20"/>
        </w:rPr>
      </w:pPr>
      <w:r w:rsidRPr="00635D57">
        <w:rPr>
          <w:bCs/>
          <w:szCs w:val="20"/>
        </w:rPr>
        <w:t>AUTORISE Madame le Maire à établir le titre correspondant.</w:t>
      </w:r>
    </w:p>
    <w:p w14:paraId="2521A235" w14:textId="48A66528" w:rsidR="00F302E2" w:rsidRPr="00F302E2" w:rsidRDefault="00F302E2" w:rsidP="00635D57">
      <w:pPr>
        <w:rPr>
          <w:bCs/>
          <w:szCs w:val="20"/>
        </w:rPr>
      </w:pPr>
    </w:p>
    <w:p w14:paraId="0AB7F301" w14:textId="020F47E6" w:rsidR="00F302E2" w:rsidRPr="00F302E2" w:rsidRDefault="00F302E2" w:rsidP="00F302E2">
      <w:pPr>
        <w:spacing w:line="287" w:lineRule="exact"/>
        <w:ind w:firstLine="708"/>
        <w:jc w:val="both"/>
        <w:rPr>
          <w:bCs/>
          <w:szCs w:val="20"/>
        </w:rPr>
      </w:pPr>
      <w:r w:rsidRPr="009B11E4">
        <w:rPr>
          <w:b/>
          <w:szCs w:val="20"/>
          <w:u w:val="single"/>
        </w:rPr>
        <w:t>Convention mission assistance technique voirie</w:t>
      </w:r>
      <w:r>
        <w:rPr>
          <w:bCs/>
          <w:szCs w:val="20"/>
        </w:rPr>
        <w:t xml:space="preserve"> : </w:t>
      </w:r>
      <w:r w:rsidRPr="00F302E2">
        <w:rPr>
          <w:bCs/>
          <w:szCs w:val="20"/>
        </w:rPr>
        <w:t>Madame le Maire rappelle l’arrêt depuis 2015 de la mission ATESAT assurée par l’Etat au profit des communes qui en faisaient la demande. Une offre de même type a été proposée dès 2015 par le Département de l’Ardèche.</w:t>
      </w:r>
    </w:p>
    <w:p w14:paraId="5C950D45" w14:textId="77777777" w:rsidR="00F302E2" w:rsidRPr="00F302E2" w:rsidRDefault="00F302E2" w:rsidP="00F302E2">
      <w:pPr>
        <w:overflowPunct w:val="0"/>
        <w:autoSpaceDE w:val="0"/>
        <w:autoSpaceDN w:val="0"/>
        <w:adjustRightInd w:val="0"/>
        <w:spacing w:line="287" w:lineRule="exact"/>
        <w:jc w:val="both"/>
        <w:rPr>
          <w:bCs/>
          <w:szCs w:val="20"/>
        </w:rPr>
      </w:pPr>
      <w:r w:rsidRPr="00F302E2">
        <w:rPr>
          <w:bCs/>
          <w:szCs w:val="20"/>
        </w:rPr>
        <w:t xml:space="preserve">Elle informe l’assemblée d’une offre d’Assistance Technique aux Collectivités en matière de voirie communale que le Département assure à compter de 2017 via le SDEA. Elle rappelle que la commune est membre du SDEA et peut à ce titre bénéficier des prestations effectuées par ce syndicat ; en outre, les statuts de ce dernier lui permettent juridiquement de les effectuer. Elle donne les principales caractéristiques de l’offre proposée : </w:t>
      </w:r>
    </w:p>
    <w:p w14:paraId="51B86253" w14:textId="77777777" w:rsidR="00F302E2" w:rsidRPr="00F302E2" w:rsidRDefault="00F302E2" w:rsidP="00F302E2">
      <w:pPr>
        <w:overflowPunct w:val="0"/>
        <w:autoSpaceDE w:val="0"/>
        <w:autoSpaceDN w:val="0"/>
        <w:adjustRightInd w:val="0"/>
        <w:spacing w:line="287" w:lineRule="exact"/>
        <w:jc w:val="both"/>
        <w:rPr>
          <w:bCs/>
          <w:szCs w:val="20"/>
        </w:rPr>
      </w:pPr>
      <w:r w:rsidRPr="00F302E2">
        <w:rPr>
          <w:bCs/>
          <w:szCs w:val="20"/>
        </w:rPr>
        <w:t>Cette mission porte sur le conseil d’ordre général en matière de voirie et la maitrise d’œuvre des travaux d’entretien et de réhabilitation de la voirie communale.</w:t>
      </w:r>
    </w:p>
    <w:p w14:paraId="1CFB3193" w14:textId="77777777" w:rsidR="00F302E2" w:rsidRPr="00F302E2" w:rsidRDefault="00F302E2" w:rsidP="00F302E2">
      <w:pPr>
        <w:overflowPunct w:val="0"/>
        <w:autoSpaceDE w:val="0"/>
        <w:autoSpaceDN w:val="0"/>
        <w:adjustRightInd w:val="0"/>
        <w:spacing w:line="287" w:lineRule="exact"/>
        <w:jc w:val="both"/>
        <w:rPr>
          <w:bCs/>
          <w:szCs w:val="20"/>
        </w:rPr>
      </w:pPr>
      <w:r w:rsidRPr="00F302E2">
        <w:rPr>
          <w:bCs/>
          <w:szCs w:val="20"/>
        </w:rPr>
        <w:lastRenderedPageBreak/>
        <w:t>Elle est forfaitisée à 2,75 € HT par habitant (population totale INSEE) et par an. Cette base est pondérée à raison du linéaire de voirie restant à la charge de la commune dans le cas où une partie de ce linéaire a été transféré à un établissement public de coopération intercommunale.</w:t>
      </w:r>
    </w:p>
    <w:p w14:paraId="6BA9A912" w14:textId="77777777" w:rsidR="00F302E2" w:rsidRPr="00F302E2" w:rsidRDefault="00F302E2" w:rsidP="00F302E2">
      <w:pPr>
        <w:overflowPunct w:val="0"/>
        <w:autoSpaceDE w:val="0"/>
        <w:autoSpaceDN w:val="0"/>
        <w:adjustRightInd w:val="0"/>
        <w:spacing w:line="287" w:lineRule="exact"/>
        <w:jc w:val="both"/>
        <w:rPr>
          <w:bCs/>
          <w:szCs w:val="20"/>
        </w:rPr>
      </w:pPr>
      <w:r w:rsidRPr="00F302E2">
        <w:rPr>
          <w:bCs/>
          <w:szCs w:val="20"/>
        </w:rPr>
        <w:t>Elle est effectuée dans le cadre d’une convention « d’Assistance Technique aux Collectivités dans le domaine de la voirie » passée par la commune avec le SDEA, qui fera appel aux moyens humains et aux compétences techniques du Département dans le cadre d’une convention qu’il a passée avec la collectivité départementale.</w:t>
      </w:r>
    </w:p>
    <w:p w14:paraId="20F9972D" w14:textId="77777777" w:rsidR="00F302E2" w:rsidRPr="00F302E2" w:rsidRDefault="00F302E2" w:rsidP="00F302E2">
      <w:pPr>
        <w:overflowPunct w:val="0"/>
        <w:autoSpaceDE w:val="0"/>
        <w:autoSpaceDN w:val="0"/>
        <w:adjustRightInd w:val="0"/>
        <w:spacing w:line="287" w:lineRule="exact"/>
        <w:jc w:val="both"/>
        <w:rPr>
          <w:bCs/>
          <w:szCs w:val="20"/>
        </w:rPr>
      </w:pPr>
      <w:r w:rsidRPr="00F302E2">
        <w:rPr>
          <w:bCs/>
          <w:szCs w:val="20"/>
        </w:rPr>
        <w:t xml:space="preserve">Les données servant de base à la rémunération de l’Assistance Technique aux Collectivités sont les suivantes : </w:t>
      </w:r>
    </w:p>
    <w:p w14:paraId="222954B1" w14:textId="77777777" w:rsidR="00F302E2" w:rsidRPr="00F302E2" w:rsidRDefault="00F302E2" w:rsidP="00F302E2">
      <w:pPr>
        <w:overflowPunct w:val="0"/>
        <w:autoSpaceDE w:val="0"/>
        <w:autoSpaceDN w:val="0"/>
        <w:adjustRightInd w:val="0"/>
        <w:spacing w:line="287" w:lineRule="exact"/>
        <w:ind w:firstLine="708"/>
        <w:jc w:val="both"/>
        <w:rPr>
          <w:bCs/>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4"/>
        <w:gridCol w:w="3258"/>
        <w:gridCol w:w="2869"/>
      </w:tblGrid>
      <w:tr w:rsidR="00F302E2" w:rsidRPr="00F302E2" w14:paraId="1968C912" w14:textId="77777777" w:rsidTr="0041065A">
        <w:tc>
          <w:tcPr>
            <w:tcW w:w="1951" w:type="dxa"/>
            <w:tcBorders>
              <w:top w:val="single" w:sz="4" w:space="0" w:color="auto"/>
              <w:left w:val="single" w:sz="4" w:space="0" w:color="auto"/>
              <w:bottom w:val="single" w:sz="4" w:space="0" w:color="auto"/>
              <w:right w:val="single" w:sz="4" w:space="0" w:color="auto"/>
            </w:tcBorders>
            <w:hideMark/>
          </w:tcPr>
          <w:p w14:paraId="26A2DEBF" w14:textId="77777777" w:rsidR="00F302E2" w:rsidRPr="00F302E2" w:rsidRDefault="00F302E2" w:rsidP="00F302E2">
            <w:pPr>
              <w:overflowPunct w:val="0"/>
              <w:autoSpaceDE w:val="0"/>
              <w:autoSpaceDN w:val="0"/>
              <w:adjustRightInd w:val="0"/>
              <w:spacing w:line="287" w:lineRule="exact"/>
              <w:jc w:val="center"/>
              <w:rPr>
                <w:rFonts w:ascii="Calibri" w:eastAsia="Calibri" w:hAnsi="Calibri"/>
                <w:bCs/>
                <w:szCs w:val="20"/>
              </w:rPr>
            </w:pPr>
            <w:r w:rsidRPr="00F302E2">
              <w:rPr>
                <w:rFonts w:ascii="Calibri" w:eastAsia="Calibri" w:hAnsi="Calibri"/>
                <w:bCs/>
                <w:szCs w:val="20"/>
              </w:rPr>
              <w:t>Population totale</w:t>
            </w:r>
          </w:p>
          <w:p w14:paraId="51481410" w14:textId="77777777" w:rsidR="00F302E2" w:rsidRPr="00F302E2" w:rsidRDefault="00F302E2" w:rsidP="00F302E2">
            <w:pPr>
              <w:overflowPunct w:val="0"/>
              <w:autoSpaceDE w:val="0"/>
              <w:autoSpaceDN w:val="0"/>
              <w:adjustRightInd w:val="0"/>
              <w:spacing w:line="287" w:lineRule="exact"/>
              <w:jc w:val="center"/>
              <w:rPr>
                <w:rFonts w:ascii="Calibri" w:eastAsia="Calibri" w:hAnsi="Calibri"/>
                <w:bCs/>
                <w:szCs w:val="20"/>
              </w:rPr>
            </w:pPr>
            <w:r w:rsidRPr="00F302E2">
              <w:rPr>
                <w:rFonts w:ascii="Calibri" w:eastAsia="Calibri" w:hAnsi="Calibri"/>
                <w:bCs/>
                <w:szCs w:val="20"/>
              </w:rPr>
              <w:t>(INSEE 2019)</w:t>
            </w:r>
          </w:p>
        </w:tc>
        <w:tc>
          <w:tcPr>
            <w:tcW w:w="2554" w:type="dxa"/>
            <w:tcBorders>
              <w:top w:val="single" w:sz="4" w:space="0" w:color="auto"/>
              <w:left w:val="single" w:sz="4" w:space="0" w:color="auto"/>
              <w:bottom w:val="single" w:sz="4" w:space="0" w:color="auto"/>
              <w:right w:val="single" w:sz="4" w:space="0" w:color="auto"/>
            </w:tcBorders>
            <w:hideMark/>
          </w:tcPr>
          <w:p w14:paraId="55367903" w14:textId="77777777" w:rsidR="00F302E2" w:rsidRPr="00F302E2" w:rsidRDefault="00F302E2" w:rsidP="00F302E2">
            <w:pPr>
              <w:overflowPunct w:val="0"/>
              <w:autoSpaceDE w:val="0"/>
              <w:autoSpaceDN w:val="0"/>
              <w:adjustRightInd w:val="0"/>
              <w:spacing w:line="287" w:lineRule="exact"/>
              <w:jc w:val="center"/>
              <w:rPr>
                <w:rFonts w:ascii="Calibri" w:eastAsia="Calibri" w:hAnsi="Calibri"/>
                <w:bCs/>
                <w:szCs w:val="20"/>
              </w:rPr>
            </w:pPr>
            <w:r w:rsidRPr="00F302E2">
              <w:rPr>
                <w:rFonts w:ascii="Calibri" w:eastAsia="Calibri" w:hAnsi="Calibri"/>
                <w:bCs/>
                <w:szCs w:val="20"/>
              </w:rPr>
              <w:t>Linéaire de voirie communale (DGF 2016)</w:t>
            </w:r>
          </w:p>
        </w:tc>
        <w:tc>
          <w:tcPr>
            <w:tcW w:w="3258" w:type="dxa"/>
            <w:tcBorders>
              <w:top w:val="single" w:sz="4" w:space="0" w:color="auto"/>
              <w:left w:val="single" w:sz="4" w:space="0" w:color="auto"/>
              <w:bottom w:val="single" w:sz="4" w:space="0" w:color="auto"/>
              <w:right w:val="single" w:sz="4" w:space="0" w:color="auto"/>
            </w:tcBorders>
            <w:hideMark/>
          </w:tcPr>
          <w:p w14:paraId="25CD41B5" w14:textId="77777777" w:rsidR="00F302E2" w:rsidRPr="00F302E2" w:rsidRDefault="00F302E2" w:rsidP="00F302E2">
            <w:pPr>
              <w:overflowPunct w:val="0"/>
              <w:autoSpaceDE w:val="0"/>
              <w:autoSpaceDN w:val="0"/>
              <w:adjustRightInd w:val="0"/>
              <w:spacing w:line="287" w:lineRule="exact"/>
              <w:jc w:val="center"/>
              <w:rPr>
                <w:rFonts w:ascii="Calibri" w:eastAsia="Calibri" w:hAnsi="Calibri"/>
                <w:bCs/>
                <w:szCs w:val="20"/>
              </w:rPr>
            </w:pPr>
            <w:r w:rsidRPr="00F302E2">
              <w:rPr>
                <w:rFonts w:ascii="Calibri" w:eastAsia="Calibri" w:hAnsi="Calibri"/>
                <w:bCs/>
                <w:szCs w:val="20"/>
              </w:rPr>
              <w:t>Linéaire de voirie transféré à l’intercommunalité (DGF 2016)</w:t>
            </w:r>
          </w:p>
        </w:tc>
        <w:tc>
          <w:tcPr>
            <w:tcW w:w="2869" w:type="dxa"/>
            <w:tcBorders>
              <w:top w:val="single" w:sz="4" w:space="0" w:color="auto"/>
              <w:left w:val="single" w:sz="4" w:space="0" w:color="auto"/>
              <w:bottom w:val="single" w:sz="4" w:space="0" w:color="auto"/>
              <w:right w:val="single" w:sz="4" w:space="0" w:color="auto"/>
            </w:tcBorders>
            <w:hideMark/>
          </w:tcPr>
          <w:p w14:paraId="4E5E7985" w14:textId="77777777" w:rsidR="00F302E2" w:rsidRPr="00F302E2" w:rsidRDefault="00F302E2" w:rsidP="00F302E2">
            <w:pPr>
              <w:overflowPunct w:val="0"/>
              <w:autoSpaceDE w:val="0"/>
              <w:autoSpaceDN w:val="0"/>
              <w:adjustRightInd w:val="0"/>
              <w:spacing w:line="287" w:lineRule="exact"/>
              <w:jc w:val="center"/>
              <w:rPr>
                <w:rFonts w:ascii="Calibri" w:eastAsia="Calibri" w:hAnsi="Calibri"/>
                <w:bCs/>
                <w:szCs w:val="20"/>
              </w:rPr>
            </w:pPr>
            <w:r w:rsidRPr="00F302E2">
              <w:rPr>
                <w:rFonts w:ascii="Calibri" w:eastAsia="Calibri" w:hAnsi="Calibri"/>
                <w:bCs/>
                <w:szCs w:val="20"/>
              </w:rPr>
              <w:t>Linéaire de voirie restant en gestion communale (DGF 2016)</w:t>
            </w:r>
          </w:p>
        </w:tc>
      </w:tr>
      <w:tr w:rsidR="00F302E2" w:rsidRPr="00F302E2" w14:paraId="7EF0183C" w14:textId="77777777" w:rsidTr="0041065A">
        <w:tc>
          <w:tcPr>
            <w:tcW w:w="1951" w:type="dxa"/>
            <w:tcBorders>
              <w:top w:val="single" w:sz="4" w:space="0" w:color="auto"/>
              <w:left w:val="single" w:sz="4" w:space="0" w:color="auto"/>
              <w:bottom w:val="single" w:sz="4" w:space="0" w:color="auto"/>
              <w:right w:val="single" w:sz="4" w:space="0" w:color="auto"/>
            </w:tcBorders>
            <w:hideMark/>
          </w:tcPr>
          <w:p w14:paraId="63F684A3" w14:textId="77777777" w:rsidR="00F302E2" w:rsidRPr="00F302E2" w:rsidRDefault="00F302E2" w:rsidP="00F302E2">
            <w:pPr>
              <w:overflowPunct w:val="0"/>
              <w:autoSpaceDE w:val="0"/>
              <w:autoSpaceDN w:val="0"/>
              <w:adjustRightInd w:val="0"/>
              <w:spacing w:line="287" w:lineRule="exact"/>
              <w:jc w:val="center"/>
              <w:rPr>
                <w:rFonts w:ascii="Calibri" w:eastAsia="Calibri" w:hAnsi="Calibri"/>
                <w:bCs/>
                <w:szCs w:val="20"/>
              </w:rPr>
            </w:pPr>
            <w:r w:rsidRPr="00F302E2">
              <w:rPr>
                <w:rFonts w:ascii="Calibri" w:eastAsia="Calibri" w:hAnsi="Calibri"/>
                <w:bCs/>
                <w:szCs w:val="20"/>
              </w:rPr>
              <w:t>819 habitants</w:t>
            </w:r>
          </w:p>
        </w:tc>
        <w:tc>
          <w:tcPr>
            <w:tcW w:w="2554" w:type="dxa"/>
            <w:tcBorders>
              <w:top w:val="single" w:sz="4" w:space="0" w:color="auto"/>
              <w:left w:val="single" w:sz="4" w:space="0" w:color="auto"/>
              <w:bottom w:val="single" w:sz="4" w:space="0" w:color="auto"/>
              <w:right w:val="single" w:sz="4" w:space="0" w:color="auto"/>
            </w:tcBorders>
            <w:hideMark/>
          </w:tcPr>
          <w:p w14:paraId="034B5DE6" w14:textId="77777777" w:rsidR="00F302E2" w:rsidRPr="00F302E2" w:rsidRDefault="00F302E2" w:rsidP="00F302E2">
            <w:pPr>
              <w:overflowPunct w:val="0"/>
              <w:autoSpaceDE w:val="0"/>
              <w:autoSpaceDN w:val="0"/>
              <w:adjustRightInd w:val="0"/>
              <w:spacing w:line="287" w:lineRule="exact"/>
              <w:jc w:val="center"/>
              <w:rPr>
                <w:rFonts w:ascii="Calibri" w:eastAsia="Calibri" w:hAnsi="Calibri"/>
                <w:bCs/>
                <w:szCs w:val="20"/>
              </w:rPr>
            </w:pPr>
            <w:r w:rsidRPr="00F302E2">
              <w:rPr>
                <w:rFonts w:ascii="Calibri" w:eastAsia="Calibri" w:hAnsi="Calibri"/>
                <w:bCs/>
                <w:szCs w:val="20"/>
              </w:rPr>
              <w:t>15 140 m</w:t>
            </w:r>
          </w:p>
        </w:tc>
        <w:tc>
          <w:tcPr>
            <w:tcW w:w="3258" w:type="dxa"/>
            <w:tcBorders>
              <w:top w:val="single" w:sz="4" w:space="0" w:color="auto"/>
              <w:left w:val="single" w:sz="4" w:space="0" w:color="auto"/>
              <w:bottom w:val="single" w:sz="4" w:space="0" w:color="auto"/>
              <w:right w:val="single" w:sz="4" w:space="0" w:color="auto"/>
            </w:tcBorders>
            <w:hideMark/>
          </w:tcPr>
          <w:p w14:paraId="7D5DFD9E" w14:textId="77777777" w:rsidR="00F302E2" w:rsidRPr="00F302E2" w:rsidRDefault="00F302E2" w:rsidP="00F302E2">
            <w:pPr>
              <w:overflowPunct w:val="0"/>
              <w:autoSpaceDE w:val="0"/>
              <w:autoSpaceDN w:val="0"/>
              <w:adjustRightInd w:val="0"/>
              <w:spacing w:line="287" w:lineRule="exact"/>
              <w:jc w:val="center"/>
              <w:rPr>
                <w:rFonts w:ascii="Calibri" w:eastAsia="Calibri" w:hAnsi="Calibri"/>
                <w:bCs/>
                <w:szCs w:val="20"/>
              </w:rPr>
            </w:pPr>
            <w:r w:rsidRPr="00F302E2">
              <w:rPr>
                <w:rFonts w:ascii="Calibri" w:eastAsia="Calibri" w:hAnsi="Calibri"/>
                <w:bCs/>
                <w:szCs w:val="20"/>
              </w:rPr>
              <w:t>0 m</w:t>
            </w:r>
          </w:p>
        </w:tc>
        <w:tc>
          <w:tcPr>
            <w:tcW w:w="2869" w:type="dxa"/>
            <w:tcBorders>
              <w:top w:val="single" w:sz="4" w:space="0" w:color="auto"/>
              <w:left w:val="single" w:sz="4" w:space="0" w:color="auto"/>
              <w:bottom w:val="single" w:sz="4" w:space="0" w:color="auto"/>
              <w:right w:val="single" w:sz="4" w:space="0" w:color="auto"/>
            </w:tcBorders>
            <w:hideMark/>
          </w:tcPr>
          <w:p w14:paraId="19D79808" w14:textId="77777777" w:rsidR="00F302E2" w:rsidRPr="00F302E2" w:rsidRDefault="00F302E2" w:rsidP="00F302E2">
            <w:pPr>
              <w:overflowPunct w:val="0"/>
              <w:autoSpaceDE w:val="0"/>
              <w:autoSpaceDN w:val="0"/>
              <w:adjustRightInd w:val="0"/>
              <w:spacing w:line="287" w:lineRule="exact"/>
              <w:jc w:val="center"/>
              <w:rPr>
                <w:rFonts w:ascii="Calibri" w:eastAsia="Calibri" w:hAnsi="Calibri"/>
                <w:bCs/>
                <w:szCs w:val="20"/>
              </w:rPr>
            </w:pPr>
            <w:r w:rsidRPr="00F302E2">
              <w:rPr>
                <w:rFonts w:ascii="Calibri" w:eastAsia="Calibri" w:hAnsi="Calibri"/>
                <w:bCs/>
                <w:szCs w:val="20"/>
              </w:rPr>
              <w:t>15 140 m</w:t>
            </w:r>
          </w:p>
        </w:tc>
      </w:tr>
    </w:tbl>
    <w:p w14:paraId="5BDEB1E0" w14:textId="77777777" w:rsidR="00F302E2" w:rsidRPr="00F302E2" w:rsidRDefault="00F302E2" w:rsidP="00F302E2">
      <w:pPr>
        <w:overflowPunct w:val="0"/>
        <w:autoSpaceDE w:val="0"/>
        <w:autoSpaceDN w:val="0"/>
        <w:adjustRightInd w:val="0"/>
        <w:spacing w:line="287" w:lineRule="exact"/>
        <w:ind w:firstLine="708"/>
        <w:jc w:val="both"/>
        <w:rPr>
          <w:bCs/>
          <w:szCs w:val="20"/>
        </w:rPr>
      </w:pPr>
    </w:p>
    <w:p w14:paraId="095AD6CA" w14:textId="77777777" w:rsidR="00F302E2" w:rsidRPr="00F302E2" w:rsidRDefault="00F302E2" w:rsidP="00F302E2">
      <w:pPr>
        <w:overflowPunct w:val="0"/>
        <w:autoSpaceDE w:val="0"/>
        <w:autoSpaceDN w:val="0"/>
        <w:adjustRightInd w:val="0"/>
        <w:spacing w:line="287" w:lineRule="exact"/>
        <w:ind w:firstLine="708"/>
        <w:jc w:val="both"/>
        <w:rPr>
          <w:bCs/>
          <w:szCs w:val="20"/>
        </w:rPr>
      </w:pPr>
      <w:r w:rsidRPr="00F302E2">
        <w:rPr>
          <w:bCs/>
          <w:szCs w:val="20"/>
        </w:rPr>
        <w:t>Pondération à appliquer : a = 1</w:t>
      </w:r>
    </w:p>
    <w:p w14:paraId="7CEEB2E2" w14:textId="77777777" w:rsidR="00F302E2" w:rsidRPr="00F302E2" w:rsidRDefault="00F302E2" w:rsidP="00F302E2">
      <w:pPr>
        <w:overflowPunct w:val="0"/>
        <w:autoSpaceDE w:val="0"/>
        <w:autoSpaceDN w:val="0"/>
        <w:adjustRightInd w:val="0"/>
        <w:spacing w:line="287" w:lineRule="exact"/>
        <w:ind w:firstLine="708"/>
        <w:jc w:val="both"/>
        <w:rPr>
          <w:bCs/>
          <w:szCs w:val="20"/>
        </w:rPr>
      </w:pPr>
      <w:r w:rsidRPr="00F302E2">
        <w:rPr>
          <w:bCs/>
          <w:szCs w:val="20"/>
        </w:rPr>
        <w:t>La population, éventuellement pondérée, est de 819 habitants.</w:t>
      </w:r>
    </w:p>
    <w:p w14:paraId="6C518E72" w14:textId="77777777" w:rsidR="00F302E2" w:rsidRPr="00F302E2" w:rsidRDefault="00F302E2" w:rsidP="00F302E2">
      <w:pPr>
        <w:overflowPunct w:val="0"/>
        <w:autoSpaceDE w:val="0"/>
        <w:autoSpaceDN w:val="0"/>
        <w:adjustRightInd w:val="0"/>
        <w:spacing w:line="287" w:lineRule="exact"/>
        <w:ind w:firstLine="708"/>
        <w:jc w:val="both"/>
        <w:rPr>
          <w:bCs/>
          <w:szCs w:val="20"/>
        </w:rPr>
      </w:pPr>
      <w:r w:rsidRPr="00F302E2">
        <w:rPr>
          <w:bCs/>
          <w:szCs w:val="20"/>
        </w:rPr>
        <w:t>La rémunération annuelle (population pondérée x 2,75) sera facturée par le SDEA.</w:t>
      </w:r>
    </w:p>
    <w:p w14:paraId="0FD29F7B" w14:textId="77777777" w:rsidR="00F302E2" w:rsidRPr="00F302E2" w:rsidRDefault="00F302E2" w:rsidP="00F302E2">
      <w:pPr>
        <w:overflowPunct w:val="0"/>
        <w:autoSpaceDE w:val="0"/>
        <w:autoSpaceDN w:val="0"/>
        <w:adjustRightInd w:val="0"/>
        <w:spacing w:line="287" w:lineRule="exact"/>
        <w:ind w:firstLine="708"/>
        <w:jc w:val="both"/>
        <w:rPr>
          <w:bCs/>
          <w:szCs w:val="20"/>
        </w:rPr>
      </w:pPr>
      <w:r w:rsidRPr="00F302E2">
        <w:rPr>
          <w:bCs/>
          <w:szCs w:val="20"/>
        </w:rPr>
        <w:t>Elle est soumise à la TVA (20%).</w:t>
      </w:r>
    </w:p>
    <w:p w14:paraId="1E3CF319" w14:textId="77777777" w:rsidR="00F302E2" w:rsidRPr="00F302E2" w:rsidRDefault="00F302E2" w:rsidP="00F302E2">
      <w:pPr>
        <w:overflowPunct w:val="0"/>
        <w:autoSpaceDE w:val="0"/>
        <w:autoSpaceDN w:val="0"/>
        <w:adjustRightInd w:val="0"/>
        <w:spacing w:line="287" w:lineRule="exact"/>
        <w:ind w:firstLine="708"/>
        <w:jc w:val="both"/>
        <w:rPr>
          <w:bCs/>
          <w:szCs w:val="20"/>
        </w:rPr>
      </w:pPr>
      <w:r w:rsidRPr="00F302E2">
        <w:rPr>
          <w:bCs/>
          <w:szCs w:val="20"/>
        </w:rPr>
        <w:t>Son montant est de 2252,25 € HT.</w:t>
      </w:r>
    </w:p>
    <w:p w14:paraId="2346CF84" w14:textId="77777777" w:rsidR="00F302E2" w:rsidRPr="00F302E2" w:rsidRDefault="00F302E2" w:rsidP="00F302E2">
      <w:pPr>
        <w:overflowPunct w:val="0"/>
        <w:autoSpaceDE w:val="0"/>
        <w:autoSpaceDN w:val="0"/>
        <w:adjustRightInd w:val="0"/>
        <w:spacing w:line="287" w:lineRule="exact"/>
        <w:ind w:firstLine="708"/>
        <w:jc w:val="both"/>
        <w:rPr>
          <w:bCs/>
          <w:szCs w:val="20"/>
        </w:rPr>
      </w:pPr>
    </w:p>
    <w:p w14:paraId="6E93AEBA" w14:textId="77777777" w:rsidR="00F302E2" w:rsidRPr="00F302E2" w:rsidRDefault="00F302E2" w:rsidP="00F302E2">
      <w:pPr>
        <w:overflowPunct w:val="0"/>
        <w:autoSpaceDE w:val="0"/>
        <w:autoSpaceDN w:val="0"/>
        <w:adjustRightInd w:val="0"/>
        <w:spacing w:line="287" w:lineRule="exact"/>
        <w:jc w:val="both"/>
        <w:rPr>
          <w:bCs/>
          <w:szCs w:val="20"/>
        </w:rPr>
      </w:pPr>
      <w:r w:rsidRPr="00F302E2">
        <w:rPr>
          <w:bCs/>
          <w:szCs w:val="20"/>
        </w:rPr>
        <w:t xml:space="preserve">Le Conseil Municipal après en avoir délibéré, à l’unanimité </w:t>
      </w:r>
    </w:p>
    <w:p w14:paraId="32A3031E" w14:textId="77777777" w:rsidR="00F302E2" w:rsidRPr="00F302E2" w:rsidRDefault="00F302E2" w:rsidP="00F302E2">
      <w:pPr>
        <w:overflowPunct w:val="0"/>
        <w:autoSpaceDE w:val="0"/>
        <w:autoSpaceDN w:val="0"/>
        <w:adjustRightInd w:val="0"/>
        <w:spacing w:line="287" w:lineRule="exact"/>
        <w:jc w:val="both"/>
        <w:rPr>
          <w:bCs/>
          <w:szCs w:val="20"/>
        </w:rPr>
      </w:pPr>
      <w:r w:rsidRPr="00F302E2">
        <w:rPr>
          <w:bCs/>
          <w:szCs w:val="20"/>
        </w:rPr>
        <w:t>DECIDE de recourir à cette proposition d’assistance technique en matière de voirie,</w:t>
      </w:r>
    </w:p>
    <w:p w14:paraId="32BB5EF4" w14:textId="77777777" w:rsidR="00F302E2" w:rsidRPr="00F302E2" w:rsidRDefault="00F302E2" w:rsidP="00F302E2">
      <w:pPr>
        <w:overflowPunct w:val="0"/>
        <w:autoSpaceDE w:val="0"/>
        <w:autoSpaceDN w:val="0"/>
        <w:adjustRightInd w:val="0"/>
        <w:spacing w:line="287" w:lineRule="exact"/>
        <w:jc w:val="both"/>
        <w:rPr>
          <w:bCs/>
          <w:szCs w:val="20"/>
        </w:rPr>
      </w:pPr>
      <w:r w:rsidRPr="00F302E2">
        <w:rPr>
          <w:bCs/>
          <w:szCs w:val="20"/>
        </w:rPr>
        <w:t>AUTORISE Madame le Maire à signer la convention correspondante avec le SDEA,</w:t>
      </w:r>
    </w:p>
    <w:p w14:paraId="5936944D" w14:textId="77777777" w:rsidR="00F302E2" w:rsidRPr="00F302E2" w:rsidRDefault="00F302E2" w:rsidP="00F302E2">
      <w:pPr>
        <w:overflowPunct w:val="0"/>
        <w:autoSpaceDE w:val="0"/>
        <w:autoSpaceDN w:val="0"/>
        <w:adjustRightInd w:val="0"/>
        <w:spacing w:line="287" w:lineRule="exact"/>
        <w:jc w:val="both"/>
        <w:rPr>
          <w:bCs/>
          <w:szCs w:val="20"/>
        </w:rPr>
      </w:pPr>
      <w:r w:rsidRPr="00F302E2">
        <w:rPr>
          <w:bCs/>
          <w:szCs w:val="20"/>
        </w:rPr>
        <w:t>AUTORISE Madame le Maire à prendre toutes dispositions utiles en ce qui concerne le suivi technique, administratif et financier de la présente délibération.</w:t>
      </w:r>
    </w:p>
    <w:p w14:paraId="59C3AC0E" w14:textId="1DE429C3" w:rsidR="00F302E2" w:rsidRPr="00F302E2" w:rsidRDefault="00F302E2" w:rsidP="00F302E2">
      <w:pPr>
        <w:overflowPunct w:val="0"/>
        <w:autoSpaceDE w:val="0"/>
        <w:autoSpaceDN w:val="0"/>
        <w:adjustRightInd w:val="0"/>
        <w:jc w:val="both"/>
        <w:rPr>
          <w:bCs/>
          <w:szCs w:val="20"/>
        </w:rPr>
      </w:pPr>
    </w:p>
    <w:p w14:paraId="06E57214" w14:textId="77777777" w:rsidR="00F302E2" w:rsidRPr="00F302E2" w:rsidRDefault="00F302E2" w:rsidP="00F302E2">
      <w:pPr>
        <w:jc w:val="both"/>
        <w:rPr>
          <w:bCs/>
          <w:szCs w:val="20"/>
        </w:rPr>
      </w:pPr>
      <w:r>
        <w:tab/>
      </w:r>
      <w:proofErr w:type="gramStart"/>
      <w:r w:rsidRPr="009B11E4">
        <w:rPr>
          <w:b/>
          <w:bCs/>
          <w:u w:val="single"/>
        </w:rPr>
        <w:t>Extinction Eclairage public</w:t>
      </w:r>
      <w:proofErr w:type="gramEnd"/>
      <w:r>
        <w:t xml:space="preserve"> : </w:t>
      </w:r>
      <w:r w:rsidRPr="00F302E2">
        <w:rPr>
          <w:bCs/>
          <w:szCs w:val="20"/>
        </w:rPr>
        <w:t>Madame le Maire rappelle au Conseil Municipal que lors d’une réunion du Conseil Municipal, un débat avait eu lieu sur l’éventualité d’une extinction de l’éclairage public la nuit.</w:t>
      </w:r>
    </w:p>
    <w:p w14:paraId="2B56261C" w14:textId="77777777" w:rsidR="00F302E2" w:rsidRPr="00F302E2" w:rsidRDefault="00F302E2" w:rsidP="00F302E2">
      <w:pPr>
        <w:overflowPunct w:val="0"/>
        <w:autoSpaceDE w:val="0"/>
        <w:autoSpaceDN w:val="0"/>
        <w:adjustRightInd w:val="0"/>
        <w:jc w:val="both"/>
        <w:rPr>
          <w:bCs/>
          <w:szCs w:val="20"/>
        </w:rPr>
      </w:pPr>
      <w:r w:rsidRPr="00F302E2">
        <w:rPr>
          <w:bCs/>
          <w:szCs w:val="20"/>
        </w:rPr>
        <w:t>Cette démarche semble intéressante pour la préservation de l’environnement.</w:t>
      </w:r>
    </w:p>
    <w:p w14:paraId="2300C688" w14:textId="77777777" w:rsidR="00F302E2" w:rsidRPr="00F302E2" w:rsidRDefault="00F302E2" w:rsidP="00F302E2">
      <w:pPr>
        <w:overflowPunct w:val="0"/>
        <w:autoSpaceDE w:val="0"/>
        <w:autoSpaceDN w:val="0"/>
        <w:adjustRightInd w:val="0"/>
        <w:jc w:val="both"/>
        <w:rPr>
          <w:bCs/>
          <w:szCs w:val="20"/>
        </w:rPr>
      </w:pPr>
      <w:r w:rsidRPr="00F302E2">
        <w:rPr>
          <w:bCs/>
          <w:szCs w:val="20"/>
        </w:rPr>
        <w:t>Il faut bien sur tenir compte des éléments relatifs à la sécurité dont Madame le Maire garde le pouvoir de police.</w:t>
      </w:r>
    </w:p>
    <w:p w14:paraId="6FCD1862" w14:textId="77777777" w:rsidR="00F302E2" w:rsidRPr="00F302E2" w:rsidRDefault="00F302E2" w:rsidP="00F302E2">
      <w:pPr>
        <w:overflowPunct w:val="0"/>
        <w:autoSpaceDE w:val="0"/>
        <w:autoSpaceDN w:val="0"/>
        <w:adjustRightInd w:val="0"/>
        <w:jc w:val="both"/>
        <w:rPr>
          <w:bCs/>
          <w:szCs w:val="20"/>
        </w:rPr>
      </w:pPr>
      <w:r w:rsidRPr="00F302E2">
        <w:rPr>
          <w:bCs/>
          <w:szCs w:val="20"/>
        </w:rPr>
        <w:t>Des adaptations peuvent être prévues lors des fêtes ou évènements particuliers.</w:t>
      </w:r>
    </w:p>
    <w:p w14:paraId="2A7B6104" w14:textId="485B09AC" w:rsidR="00F302E2" w:rsidRPr="00F302E2" w:rsidRDefault="00F302E2" w:rsidP="00F302E2">
      <w:pPr>
        <w:overflowPunct w:val="0"/>
        <w:autoSpaceDE w:val="0"/>
        <w:autoSpaceDN w:val="0"/>
        <w:adjustRightInd w:val="0"/>
        <w:jc w:val="both"/>
        <w:rPr>
          <w:bCs/>
          <w:szCs w:val="20"/>
        </w:rPr>
      </w:pPr>
      <w:r w:rsidRPr="00F302E2">
        <w:rPr>
          <w:bCs/>
          <w:szCs w:val="20"/>
        </w:rPr>
        <w:t xml:space="preserve">Le Conseil Municipal après délibération </w:t>
      </w:r>
      <w:r w:rsidR="00846775">
        <w:rPr>
          <w:bCs/>
          <w:szCs w:val="20"/>
        </w:rPr>
        <w:t>à l’unanimité</w:t>
      </w:r>
      <w:r w:rsidRPr="00F302E2">
        <w:rPr>
          <w:bCs/>
          <w:szCs w:val="20"/>
        </w:rPr>
        <w:t> :</w:t>
      </w:r>
    </w:p>
    <w:p w14:paraId="3CB47400" w14:textId="77777777" w:rsidR="00F302E2" w:rsidRPr="00F302E2" w:rsidRDefault="00F302E2" w:rsidP="00F302E2">
      <w:pPr>
        <w:overflowPunct w:val="0"/>
        <w:autoSpaceDE w:val="0"/>
        <w:autoSpaceDN w:val="0"/>
        <w:adjustRightInd w:val="0"/>
        <w:jc w:val="both"/>
        <w:rPr>
          <w:bCs/>
          <w:szCs w:val="20"/>
        </w:rPr>
      </w:pPr>
      <w:r w:rsidRPr="00F302E2">
        <w:rPr>
          <w:bCs/>
          <w:szCs w:val="20"/>
        </w:rPr>
        <w:t>DECIDE que l’éclairage public sera interrompu la nuit dès que toutes les horloges astronomiques seront installées.</w:t>
      </w:r>
    </w:p>
    <w:p w14:paraId="437E3404" w14:textId="085490CD" w:rsidR="00F302E2" w:rsidRPr="00F302E2" w:rsidRDefault="00F302E2" w:rsidP="00F302E2">
      <w:pPr>
        <w:overflowPunct w:val="0"/>
        <w:autoSpaceDE w:val="0"/>
        <w:autoSpaceDN w:val="0"/>
        <w:adjustRightInd w:val="0"/>
        <w:jc w:val="both"/>
        <w:rPr>
          <w:bCs/>
          <w:szCs w:val="20"/>
        </w:rPr>
      </w:pPr>
      <w:r w:rsidRPr="00F302E2">
        <w:rPr>
          <w:bCs/>
          <w:szCs w:val="20"/>
        </w:rPr>
        <w:t xml:space="preserve">Les horaires seront les suivants : </w:t>
      </w:r>
      <w:r w:rsidR="00846775">
        <w:rPr>
          <w:bCs/>
          <w:szCs w:val="20"/>
        </w:rPr>
        <w:t>à compter du 1</w:t>
      </w:r>
      <w:r w:rsidR="00846775" w:rsidRPr="00846775">
        <w:rPr>
          <w:bCs/>
          <w:szCs w:val="20"/>
          <w:vertAlign w:val="superscript"/>
        </w:rPr>
        <w:t>er</w:t>
      </w:r>
      <w:r w:rsidR="00846775">
        <w:rPr>
          <w:bCs/>
          <w:szCs w:val="20"/>
        </w:rPr>
        <w:t xml:space="preserve"> Juillet 2023 </w:t>
      </w:r>
      <w:r w:rsidRPr="00F302E2">
        <w:rPr>
          <w:bCs/>
          <w:szCs w:val="20"/>
        </w:rPr>
        <w:t>extinction de</w:t>
      </w:r>
      <w:r w:rsidR="00846775">
        <w:rPr>
          <w:bCs/>
          <w:szCs w:val="20"/>
        </w:rPr>
        <w:t xml:space="preserve"> 21 Heures</w:t>
      </w:r>
      <w:r w:rsidRPr="00F302E2">
        <w:rPr>
          <w:bCs/>
          <w:szCs w:val="20"/>
        </w:rPr>
        <w:t xml:space="preserve"> à </w:t>
      </w:r>
      <w:r w:rsidR="001D17E4">
        <w:rPr>
          <w:bCs/>
          <w:szCs w:val="20"/>
        </w:rPr>
        <w:t>6 Heures avec un aménagement spécifique pour la salle des fêtes les week-ends.</w:t>
      </w:r>
    </w:p>
    <w:p w14:paraId="6237848F" w14:textId="77777777" w:rsidR="00F302E2" w:rsidRPr="00F302E2" w:rsidRDefault="00F302E2" w:rsidP="00F302E2">
      <w:pPr>
        <w:overflowPunct w:val="0"/>
        <w:autoSpaceDE w:val="0"/>
        <w:autoSpaceDN w:val="0"/>
        <w:adjustRightInd w:val="0"/>
        <w:jc w:val="both"/>
        <w:rPr>
          <w:bCs/>
          <w:szCs w:val="20"/>
        </w:rPr>
      </w:pPr>
      <w:r w:rsidRPr="00F302E2">
        <w:rPr>
          <w:bCs/>
          <w:szCs w:val="20"/>
        </w:rPr>
        <w:t>DEMANDE à Madame le Maire de prendre l’arrêté précisant les modalités d’application de cette mesure.</w:t>
      </w:r>
    </w:p>
    <w:p w14:paraId="2E4241B9" w14:textId="2BC8EF72" w:rsidR="00030B9F" w:rsidRDefault="00030B9F"/>
    <w:p w14:paraId="153CBAC5" w14:textId="77777777" w:rsidR="00F302E2" w:rsidRPr="00F302E2" w:rsidRDefault="00F302E2" w:rsidP="00F302E2">
      <w:pPr>
        <w:jc w:val="both"/>
        <w:rPr>
          <w:bCs/>
          <w:szCs w:val="20"/>
        </w:rPr>
      </w:pPr>
      <w:r>
        <w:tab/>
      </w:r>
      <w:r w:rsidRPr="009B11E4">
        <w:rPr>
          <w:b/>
          <w:bCs/>
          <w:u w:val="single"/>
        </w:rPr>
        <w:t>Subvention exceptionnelle Amicale Laïque</w:t>
      </w:r>
      <w:r>
        <w:t xml:space="preserve"> : </w:t>
      </w:r>
      <w:r w:rsidRPr="00F302E2">
        <w:rPr>
          <w:bCs/>
          <w:szCs w:val="20"/>
        </w:rPr>
        <w:t>Madame le Maire rappelle au Conseil Municipal la délibération N° 11-28022023 relative aux subventions communales précisant qu’une aide spécifique peut être allouée pour une animation particulière.</w:t>
      </w:r>
    </w:p>
    <w:p w14:paraId="09D4C8E4" w14:textId="5E7CDDDD" w:rsidR="00F302E2" w:rsidRPr="00F302E2" w:rsidRDefault="00F302E2" w:rsidP="00F302E2">
      <w:pPr>
        <w:overflowPunct w:val="0"/>
        <w:autoSpaceDE w:val="0"/>
        <w:autoSpaceDN w:val="0"/>
        <w:adjustRightInd w:val="0"/>
        <w:jc w:val="both"/>
        <w:rPr>
          <w:bCs/>
          <w:szCs w:val="20"/>
        </w:rPr>
      </w:pPr>
      <w:r w:rsidRPr="00F302E2">
        <w:rPr>
          <w:bCs/>
          <w:szCs w:val="20"/>
        </w:rPr>
        <w:t>Elle présente la demande de l’Amicale Laïque pour l’organisation du Carnaval</w:t>
      </w:r>
      <w:r w:rsidR="00E06CF9">
        <w:rPr>
          <w:bCs/>
          <w:szCs w:val="20"/>
        </w:rPr>
        <w:t xml:space="preserve"> et le paiement de la fanfare</w:t>
      </w:r>
      <w:r w:rsidRPr="00F302E2">
        <w:rPr>
          <w:bCs/>
          <w:szCs w:val="20"/>
        </w:rPr>
        <w:t>.</w:t>
      </w:r>
    </w:p>
    <w:p w14:paraId="51DA504D" w14:textId="2375993A" w:rsidR="00F302E2" w:rsidRPr="00F302E2" w:rsidRDefault="00F302E2" w:rsidP="00F302E2">
      <w:pPr>
        <w:overflowPunct w:val="0"/>
        <w:autoSpaceDE w:val="0"/>
        <w:autoSpaceDN w:val="0"/>
        <w:adjustRightInd w:val="0"/>
        <w:jc w:val="both"/>
        <w:rPr>
          <w:bCs/>
          <w:szCs w:val="20"/>
        </w:rPr>
      </w:pPr>
      <w:r w:rsidRPr="00F302E2">
        <w:rPr>
          <w:bCs/>
          <w:szCs w:val="20"/>
        </w:rPr>
        <w:t xml:space="preserve">Après examen du dossier et délibération </w:t>
      </w:r>
      <w:r w:rsidR="001D17E4">
        <w:rPr>
          <w:bCs/>
          <w:szCs w:val="20"/>
        </w:rPr>
        <w:t>par 4 Voix pour (avec la voix prépondérante de Madame le Maire) et 4 voix contre</w:t>
      </w:r>
      <w:r w:rsidRPr="00F302E2">
        <w:rPr>
          <w:bCs/>
          <w:szCs w:val="20"/>
        </w:rPr>
        <w:t>,</w:t>
      </w:r>
      <w:r w:rsidR="001D17E4">
        <w:rPr>
          <w:bCs/>
          <w:szCs w:val="20"/>
        </w:rPr>
        <w:t xml:space="preserve"> </w:t>
      </w:r>
      <w:r w:rsidRPr="00F302E2">
        <w:rPr>
          <w:bCs/>
          <w:szCs w:val="20"/>
        </w:rPr>
        <w:t xml:space="preserve">le Conseil Municipal : </w:t>
      </w:r>
    </w:p>
    <w:p w14:paraId="361862DF" w14:textId="56E131AB" w:rsidR="00F302E2" w:rsidRPr="00F302E2" w:rsidRDefault="00F302E2" w:rsidP="00F302E2">
      <w:pPr>
        <w:overflowPunct w:val="0"/>
        <w:autoSpaceDE w:val="0"/>
        <w:autoSpaceDN w:val="0"/>
        <w:adjustRightInd w:val="0"/>
        <w:jc w:val="both"/>
        <w:rPr>
          <w:bCs/>
          <w:szCs w:val="20"/>
        </w:rPr>
      </w:pPr>
      <w:r w:rsidRPr="00F302E2">
        <w:rPr>
          <w:bCs/>
          <w:szCs w:val="20"/>
        </w:rPr>
        <w:lastRenderedPageBreak/>
        <w:t xml:space="preserve">DECIDE l’attribution de la somme de </w:t>
      </w:r>
      <w:r w:rsidR="001D17E4">
        <w:rPr>
          <w:bCs/>
          <w:szCs w:val="20"/>
        </w:rPr>
        <w:t>700 Euros</w:t>
      </w:r>
      <w:r w:rsidRPr="00F302E2">
        <w:rPr>
          <w:bCs/>
          <w:szCs w:val="20"/>
        </w:rPr>
        <w:t xml:space="preserve"> pour l’organisation du carnaval</w:t>
      </w:r>
    </w:p>
    <w:p w14:paraId="6095C2FA" w14:textId="6909AD8E" w:rsidR="00F302E2" w:rsidRPr="00F302E2" w:rsidRDefault="00F302E2" w:rsidP="00F302E2">
      <w:pPr>
        <w:overflowPunct w:val="0"/>
        <w:autoSpaceDE w:val="0"/>
        <w:autoSpaceDN w:val="0"/>
        <w:adjustRightInd w:val="0"/>
        <w:jc w:val="both"/>
        <w:rPr>
          <w:bCs/>
          <w:szCs w:val="20"/>
        </w:rPr>
      </w:pPr>
      <w:r w:rsidRPr="00F302E2">
        <w:rPr>
          <w:bCs/>
          <w:szCs w:val="20"/>
        </w:rPr>
        <w:t>AUTORISE Madame le Maire à établir le mandat correspondant</w:t>
      </w:r>
    </w:p>
    <w:p w14:paraId="5696ADDF" w14:textId="305BF199" w:rsidR="00F302E2" w:rsidRDefault="00F302E2"/>
    <w:p w14:paraId="55AFD7A1" w14:textId="77777777" w:rsidR="00F302E2" w:rsidRPr="00F302E2" w:rsidRDefault="00F302E2" w:rsidP="00F302E2">
      <w:pPr>
        <w:jc w:val="both"/>
        <w:rPr>
          <w:bCs/>
          <w:szCs w:val="20"/>
        </w:rPr>
      </w:pPr>
      <w:r>
        <w:tab/>
      </w:r>
      <w:r w:rsidRPr="009B11E4">
        <w:rPr>
          <w:b/>
          <w:bCs/>
          <w:u w:val="single"/>
        </w:rPr>
        <w:t>Location salle des fêtes associations extérieures</w:t>
      </w:r>
      <w:r>
        <w:t xml:space="preserve"> : </w:t>
      </w:r>
      <w:r w:rsidRPr="00F302E2">
        <w:rPr>
          <w:bCs/>
          <w:szCs w:val="20"/>
        </w:rPr>
        <w:t>Madame le Maire rappelle au Conseil Municipal la délibération N° 05-18052022 relatif au tarif de location de la salle des fêtes Jean Marius.</w:t>
      </w:r>
    </w:p>
    <w:p w14:paraId="55F02789" w14:textId="63F9CBE4" w:rsidR="00F302E2" w:rsidRPr="00F302E2" w:rsidRDefault="00F302E2" w:rsidP="00F302E2">
      <w:pPr>
        <w:overflowPunct w:val="0"/>
        <w:autoSpaceDE w:val="0"/>
        <w:autoSpaceDN w:val="0"/>
        <w:adjustRightInd w:val="0"/>
        <w:jc w:val="both"/>
        <w:rPr>
          <w:bCs/>
          <w:szCs w:val="20"/>
        </w:rPr>
      </w:pPr>
      <w:r w:rsidRPr="00F302E2">
        <w:rPr>
          <w:bCs/>
          <w:szCs w:val="20"/>
        </w:rPr>
        <w:t>Cette délibération cré</w:t>
      </w:r>
      <w:r w:rsidR="00E06CF9">
        <w:rPr>
          <w:bCs/>
          <w:szCs w:val="20"/>
        </w:rPr>
        <w:t>ait</w:t>
      </w:r>
      <w:r w:rsidRPr="00F302E2">
        <w:rPr>
          <w:bCs/>
          <w:szCs w:val="20"/>
        </w:rPr>
        <w:t xml:space="preserve"> un tarif de 70 Euros pour une journée de location du matin 9 H au lendemain 9 H. Une précision est apportée : ce tarif sera appliqué uniquement si l’association extérieure utilise la salle pour une manifestation ouverte au public.</w:t>
      </w:r>
    </w:p>
    <w:p w14:paraId="6116F2F1" w14:textId="3251C23E" w:rsidR="00F302E2" w:rsidRPr="00F302E2" w:rsidRDefault="00F302E2" w:rsidP="00F302E2">
      <w:pPr>
        <w:overflowPunct w:val="0"/>
        <w:autoSpaceDE w:val="0"/>
        <w:autoSpaceDN w:val="0"/>
        <w:adjustRightInd w:val="0"/>
        <w:jc w:val="both"/>
        <w:rPr>
          <w:bCs/>
          <w:szCs w:val="20"/>
        </w:rPr>
      </w:pPr>
      <w:r w:rsidRPr="00F302E2">
        <w:rPr>
          <w:bCs/>
          <w:szCs w:val="20"/>
        </w:rPr>
        <w:t>Le Conseil Municipal après délibération à l’unanimité : APPROUVE cette modification.</w:t>
      </w:r>
    </w:p>
    <w:p w14:paraId="4872E609" w14:textId="77777777" w:rsidR="00F302E2" w:rsidRPr="00F302E2" w:rsidRDefault="00F302E2" w:rsidP="00F302E2">
      <w:pPr>
        <w:overflowPunct w:val="0"/>
        <w:autoSpaceDE w:val="0"/>
        <w:autoSpaceDN w:val="0"/>
        <w:adjustRightInd w:val="0"/>
        <w:jc w:val="both"/>
        <w:rPr>
          <w:bCs/>
          <w:szCs w:val="20"/>
        </w:rPr>
      </w:pPr>
    </w:p>
    <w:p w14:paraId="4F56542C" w14:textId="77777777" w:rsidR="00DE112D" w:rsidRPr="00DE112D" w:rsidRDefault="00DE112D" w:rsidP="00DE112D">
      <w:pPr>
        <w:jc w:val="both"/>
        <w:rPr>
          <w:bCs/>
          <w:szCs w:val="20"/>
        </w:rPr>
      </w:pPr>
      <w:r>
        <w:tab/>
      </w:r>
      <w:r w:rsidRPr="009B11E4">
        <w:rPr>
          <w:b/>
          <w:bCs/>
          <w:u w:val="single"/>
        </w:rPr>
        <w:t>Garderie périscolaire</w:t>
      </w:r>
      <w:r>
        <w:t xml:space="preserve"> : </w:t>
      </w:r>
      <w:r w:rsidRPr="00DE112D">
        <w:rPr>
          <w:bCs/>
          <w:szCs w:val="20"/>
        </w:rPr>
        <w:t>Madame le Maire rappelle au Conseil Municipal les horaires actuels de garderie périscolaire : matin : 7 Heure 30 à 8 Heures 20 soir : 16 Heures 30 à 18 Heures 30.</w:t>
      </w:r>
    </w:p>
    <w:p w14:paraId="09B6EFD5" w14:textId="067A592E" w:rsidR="00DE112D" w:rsidRPr="00DE112D" w:rsidRDefault="00DE112D" w:rsidP="00DE112D">
      <w:pPr>
        <w:overflowPunct w:val="0"/>
        <w:autoSpaceDE w:val="0"/>
        <w:autoSpaceDN w:val="0"/>
        <w:adjustRightInd w:val="0"/>
        <w:jc w:val="both"/>
        <w:rPr>
          <w:bCs/>
          <w:szCs w:val="20"/>
        </w:rPr>
      </w:pPr>
      <w:r w:rsidRPr="00DE112D">
        <w:rPr>
          <w:bCs/>
          <w:szCs w:val="20"/>
        </w:rPr>
        <w:t xml:space="preserve">Après constatation que la période de 18 H 00 à 18 H 30 est peu fréquentée, que </w:t>
      </w:r>
      <w:proofErr w:type="gramStart"/>
      <w:r w:rsidRPr="00DE112D">
        <w:rPr>
          <w:bCs/>
          <w:szCs w:val="20"/>
        </w:rPr>
        <w:t>les communes alentours</w:t>
      </w:r>
      <w:proofErr w:type="gramEnd"/>
      <w:r w:rsidRPr="00DE112D">
        <w:rPr>
          <w:bCs/>
          <w:szCs w:val="20"/>
        </w:rPr>
        <w:t xml:space="preserve"> n’ont pas de service périscolaire jusqu’à 18 H 30</w:t>
      </w:r>
      <w:r w:rsidR="00E06CF9">
        <w:rPr>
          <w:bCs/>
          <w:szCs w:val="20"/>
        </w:rPr>
        <w:t>, que les enfants pourront rentrer chez eux plus tôt et que le budget de fonctionnement sera ainsi allégé</w:t>
      </w:r>
      <w:r w:rsidRPr="00DE112D">
        <w:rPr>
          <w:bCs/>
          <w:szCs w:val="20"/>
        </w:rPr>
        <w:t>.</w:t>
      </w:r>
    </w:p>
    <w:p w14:paraId="1AE0053E" w14:textId="77777777" w:rsidR="00DE112D" w:rsidRPr="00DE112D" w:rsidRDefault="00DE112D" w:rsidP="00DE112D">
      <w:pPr>
        <w:overflowPunct w:val="0"/>
        <w:autoSpaceDE w:val="0"/>
        <w:autoSpaceDN w:val="0"/>
        <w:adjustRightInd w:val="0"/>
        <w:jc w:val="both"/>
        <w:rPr>
          <w:bCs/>
          <w:szCs w:val="20"/>
        </w:rPr>
      </w:pPr>
      <w:r w:rsidRPr="00DE112D">
        <w:rPr>
          <w:bCs/>
          <w:szCs w:val="20"/>
        </w:rPr>
        <w:t>Elle rappelle que le tarif appliqué est de 1 Euros 45 par garderie depuis le 1</w:t>
      </w:r>
      <w:r w:rsidRPr="00DE112D">
        <w:rPr>
          <w:bCs/>
          <w:szCs w:val="20"/>
          <w:vertAlign w:val="superscript"/>
        </w:rPr>
        <w:t>er</w:t>
      </w:r>
      <w:r w:rsidRPr="00DE112D">
        <w:rPr>
          <w:bCs/>
          <w:szCs w:val="20"/>
        </w:rPr>
        <w:t xml:space="preserve"> Septembre 2022.</w:t>
      </w:r>
    </w:p>
    <w:p w14:paraId="6D812E1C" w14:textId="7797E93B" w:rsidR="00DE112D" w:rsidRPr="00DE112D" w:rsidRDefault="00DE112D" w:rsidP="00DE112D">
      <w:pPr>
        <w:overflowPunct w:val="0"/>
        <w:autoSpaceDE w:val="0"/>
        <w:autoSpaceDN w:val="0"/>
        <w:adjustRightInd w:val="0"/>
        <w:jc w:val="both"/>
        <w:rPr>
          <w:bCs/>
          <w:szCs w:val="20"/>
        </w:rPr>
      </w:pPr>
      <w:r w:rsidRPr="00DE112D">
        <w:rPr>
          <w:bCs/>
          <w:szCs w:val="20"/>
        </w:rPr>
        <w:t xml:space="preserve">Le Conseil Municipal après délibération </w:t>
      </w:r>
      <w:r w:rsidR="00E06CF9">
        <w:rPr>
          <w:bCs/>
          <w:szCs w:val="20"/>
        </w:rPr>
        <w:t>à l’unanimité</w:t>
      </w:r>
      <w:r w:rsidRPr="00DE112D">
        <w:rPr>
          <w:bCs/>
          <w:szCs w:val="20"/>
        </w:rPr>
        <w:t> :</w:t>
      </w:r>
    </w:p>
    <w:p w14:paraId="282F67CD" w14:textId="77777777" w:rsidR="00DE112D" w:rsidRPr="00DE112D" w:rsidRDefault="00DE112D" w:rsidP="00DE112D">
      <w:pPr>
        <w:overflowPunct w:val="0"/>
        <w:autoSpaceDE w:val="0"/>
        <w:autoSpaceDN w:val="0"/>
        <w:adjustRightInd w:val="0"/>
        <w:jc w:val="both"/>
        <w:rPr>
          <w:bCs/>
          <w:szCs w:val="20"/>
        </w:rPr>
      </w:pPr>
      <w:r w:rsidRPr="00DE112D">
        <w:rPr>
          <w:bCs/>
          <w:szCs w:val="20"/>
        </w:rPr>
        <w:t>DECIDE la modification des horaires de garderie périscolaire à compter du 1</w:t>
      </w:r>
      <w:r w:rsidRPr="00DE112D">
        <w:rPr>
          <w:bCs/>
          <w:szCs w:val="20"/>
          <w:vertAlign w:val="superscript"/>
        </w:rPr>
        <w:t>er</w:t>
      </w:r>
      <w:r w:rsidRPr="00DE112D">
        <w:rPr>
          <w:bCs/>
          <w:szCs w:val="20"/>
        </w:rPr>
        <w:t xml:space="preserve"> Septembre 2023</w:t>
      </w:r>
    </w:p>
    <w:p w14:paraId="3DADE3C3" w14:textId="77777777" w:rsidR="00DE112D" w:rsidRPr="00DE112D" w:rsidRDefault="00DE112D" w:rsidP="00DE112D">
      <w:pPr>
        <w:overflowPunct w:val="0"/>
        <w:autoSpaceDE w:val="0"/>
        <w:autoSpaceDN w:val="0"/>
        <w:adjustRightInd w:val="0"/>
        <w:jc w:val="both"/>
        <w:rPr>
          <w:bCs/>
          <w:szCs w:val="20"/>
        </w:rPr>
      </w:pPr>
      <w:r w:rsidRPr="00DE112D">
        <w:rPr>
          <w:bCs/>
          <w:szCs w:val="20"/>
        </w:rPr>
        <w:t>DIT que les horaires seront de 7 Heures 30 à 8 Heures 20 et de 16 Heures 30 à 18 Heures.</w:t>
      </w:r>
    </w:p>
    <w:p w14:paraId="530783D5" w14:textId="183B4D8E" w:rsidR="00DE112D" w:rsidRDefault="00DE112D" w:rsidP="00DE112D">
      <w:pPr>
        <w:overflowPunct w:val="0"/>
        <w:autoSpaceDE w:val="0"/>
        <w:autoSpaceDN w:val="0"/>
        <w:adjustRightInd w:val="0"/>
        <w:jc w:val="both"/>
        <w:rPr>
          <w:bCs/>
          <w:szCs w:val="20"/>
        </w:rPr>
      </w:pPr>
    </w:p>
    <w:p w14:paraId="70083312" w14:textId="5FFAD0DE" w:rsidR="001D17E4" w:rsidRPr="001D17E4" w:rsidRDefault="001D17E4" w:rsidP="001D17E4">
      <w:pPr>
        <w:ind w:firstLine="708"/>
        <w:jc w:val="both"/>
        <w:rPr>
          <w:bCs/>
          <w:szCs w:val="20"/>
        </w:rPr>
      </w:pPr>
      <w:r w:rsidRPr="001D17E4">
        <w:rPr>
          <w:b/>
          <w:szCs w:val="20"/>
          <w:u w:val="single"/>
        </w:rPr>
        <w:t>Proposition de loi sur les déserts médicaux</w:t>
      </w:r>
      <w:r>
        <w:rPr>
          <w:bCs/>
          <w:szCs w:val="20"/>
        </w:rPr>
        <w:t xml:space="preserve"> : </w:t>
      </w:r>
      <w:r w:rsidRPr="001D17E4">
        <w:rPr>
          <w:bCs/>
          <w:szCs w:val="20"/>
        </w:rPr>
        <w:t xml:space="preserve">Madame le Maire informe le Conseil Municipal : </w:t>
      </w:r>
    </w:p>
    <w:p w14:paraId="059C29C9" w14:textId="77777777" w:rsidR="001D17E4" w:rsidRPr="001D17E4" w:rsidRDefault="001D17E4" w:rsidP="001D17E4">
      <w:pPr>
        <w:overflowPunct w:val="0"/>
        <w:autoSpaceDE w:val="0"/>
        <w:autoSpaceDN w:val="0"/>
        <w:adjustRightInd w:val="0"/>
        <w:ind w:firstLine="708"/>
        <w:jc w:val="both"/>
        <w:rPr>
          <w:bCs/>
          <w:szCs w:val="20"/>
        </w:rPr>
      </w:pPr>
    </w:p>
    <w:p w14:paraId="52FBBB64" w14:textId="77777777" w:rsidR="001D17E4" w:rsidRPr="001D17E4" w:rsidRDefault="001D17E4" w:rsidP="001D17E4">
      <w:pPr>
        <w:overflowPunct w:val="0"/>
        <w:autoSpaceDE w:val="0"/>
        <w:autoSpaceDN w:val="0"/>
        <w:adjustRightInd w:val="0"/>
        <w:jc w:val="both"/>
        <w:rPr>
          <w:bCs/>
          <w:szCs w:val="20"/>
        </w:rPr>
      </w:pPr>
      <w:r w:rsidRPr="001D17E4">
        <w:rPr>
          <w:bCs/>
          <w:szCs w:val="20"/>
        </w:rPr>
        <w:t>Plus de 8 millions de Français vivent dans un désert médical. 6 millions ne trouvent pas de médecin traitant. Le département de l’Ardèche ne fait malheureusement pas exception avec 25000 Ardéchois dépourvus de médecin traitant, soit 10 % des assurés du régime général.</w:t>
      </w:r>
    </w:p>
    <w:p w14:paraId="1E50CE16" w14:textId="77777777" w:rsidR="001D17E4" w:rsidRPr="001D17E4" w:rsidRDefault="001D17E4" w:rsidP="001D17E4">
      <w:pPr>
        <w:overflowPunct w:val="0"/>
        <w:autoSpaceDE w:val="0"/>
        <w:autoSpaceDN w:val="0"/>
        <w:adjustRightInd w:val="0"/>
        <w:jc w:val="both"/>
        <w:rPr>
          <w:bCs/>
          <w:szCs w:val="20"/>
        </w:rPr>
      </w:pPr>
      <w:r w:rsidRPr="001D17E4">
        <w:rPr>
          <w:bCs/>
          <w:szCs w:val="20"/>
        </w:rPr>
        <w:t>Les inégalités d’accès aux soins entre les territoires, et donc entre les Français, s’aggravent. Dans certains territoires, il y a 3 fois moins de généralistes, 4 fois moins de chirurgiens-dentistes, 18 fois moins d’ophtalmologues, 23 fois moins de dermatologues que dans les départements les mieux dotés. En France, une commune sur 3 est un " désert médical "</w:t>
      </w:r>
    </w:p>
    <w:p w14:paraId="79A0539F" w14:textId="77777777" w:rsidR="001D17E4" w:rsidRPr="001D17E4" w:rsidRDefault="001D17E4" w:rsidP="001D17E4">
      <w:pPr>
        <w:overflowPunct w:val="0"/>
        <w:autoSpaceDE w:val="0"/>
        <w:autoSpaceDN w:val="0"/>
        <w:adjustRightInd w:val="0"/>
        <w:jc w:val="both"/>
        <w:rPr>
          <w:bCs/>
          <w:szCs w:val="20"/>
        </w:rPr>
      </w:pPr>
      <w:r w:rsidRPr="001D17E4">
        <w:rPr>
          <w:bCs/>
          <w:szCs w:val="20"/>
        </w:rPr>
        <w:t xml:space="preserve">Un grand nombre de parlementaires ont travaillé sur une proposition de loi </w:t>
      </w:r>
      <w:proofErr w:type="spellStart"/>
      <w:r w:rsidRPr="001D17E4">
        <w:rPr>
          <w:bCs/>
          <w:szCs w:val="20"/>
        </w:rPr>
        <w:t>transpartisane</w:t>
      </w:r>
      <w:proofErr w:type="spellEnd"/>
      <w:r w:rsidRPr="001D17E4">
        <w:rPr>
          <w:bCs/>
          <w:szCs w:val="20"/>
        </w:rPr>
        <w:t xml:space="preserve"> contre la désertification médicale.</w:t>
      </w:r>
    </w:p>
    <w:p w14:paraId="373DB0CA" w14:textId="77777777" w:rsidR="001D17E4" w:rsidRPr="001D17E4" w:rsidRDefault="001D17E4" w:rsidP="001D17E4">
      <w:pPr>
        <w:overflowPunct w:val="0"/>
        <w:autoSpaceDE w:val="0"/>
        <w:autoSpaceDN w:val="0"/>
        <w:adjustRightInd w:val="0"/>
        <w:jc w:val="both"/>
        <w:rPr>
          <w:bCs/>
          <w:szCs w:val="20"/>
        </w:rPr>
      </w:pPr>
      <w:r w:rsidRPr="001D17E4">
        <w:rPr>
          <w:bCs/>
          <w:szCs w:val="20"/>
        </w:rPr>
        <w:t>Ce texte propose de mieux répartir l’installation des médecins entre les territoires, comme cela est déjà le cas pour les pharmaciens, les sage-femmes, les kinés, les infirmiers libéraux. Il avance des réponses concrètes pour améliorer l’accès aux études de médecine, l’exercice des soins et permettre à chaque Français d’avoir accès à un généraliste, un spécialiste, un chirurgien-dentiste près de chez lui.</w:t>
      </w:r>
    </w:p>
    <w:p w14:paraId="2829732E" w14:textId="342BBC6D" w:rsidR="001D17E4" w:rsidRPr="001D17E4" w:rsidRDefault="001D17E4" w:rsidP="001D17E4">
      <w:pPr>
        <w:overflowPunct w:val="0"/>
        <w:autoSpaceDE w:val="0"/>
        <w:autoSpaceDN w:val="0"/>
        <w:adjustRightInd w:val="0"/>
        <w:jc w:val="both"/>
        <w:rPr>
          <w:bCs/>
          <w:szCs w:val="20"/>
        </w:rPr>
      </w:pPr>
      <w:r w:rsidRPr="001D17E4">
        <w:rPr>
          <w:bCs/>
          <w:szCs w:val="20"/>
        </w:rPr>
        <w:t>Ouï cet exposé, le Conseil Municipal, après délibération à l’unanimité :</w:t>
      </w:r>
    </w:p>
    <w:p w14:paraId="59347836" w14:textId="77777777" w:rsidR="001D17E4" w:rsidRPr="001D17E4" w:rsidRDefault="001D17E4" w:rsidP="001D17E4">
      <w:pPr>
        <w:overflowPunct w:val="0"/>
        <w:autoSpaceDE w:val="0"/>
        <w:autoSpaceDN w:val="0"/>
        <w:adjustRightInd w:val="0"/>
        <w:jc w:val="both"/>
        <w:rPr>
          <w:bCs/>
          <w:szCs w:val="20"/>
        </w:rPr>
      </w:pPr>
      <w:r w:rsidRPr="001D17E4">
        <w:rPr>
          <w:bCs/>
          <w:szCs w:val="20"/>
        </w:rPr>
        <w:t>APPROUVE la proposition de loi N° 741 présentée,</w:t>
      </w:r>
    </w:p>
    <w:p w14:paraId="4CF49AEA" w14:textId="0CE86B08" w:rsidR="001D17E4" w:rsidRDefault="001D17E4" w:rsidP="001D17E4">
      <w:pPr>
        <w:overflowPunct w:val="0"/>
        <w:autoSpaceDE w:val="0"/>
        <w:autoSpaceDN w:val="0"/>
        <w:adjustRightInd w:val="0"/>
        <w:jc w:val="both"/>
        <w:rPr>
          <w:bCs/>
          <w:szCs w:val="20"/>
        </w:rPr>
      </w:pPr>
      <w:r w:rsidRPr="001D17E4">
        <w:rPr>
          <w:bCs/>
          <w:szCs w:val="20"/>
        </w:rPr>
        <w:t>SOLLICITE Madame la Présidente de l’Assemblée Nationale pour une inscription à l’ordre du jour des travaux parlementaires.</w:t>
      </w:r>
      <w:r w:rsidRPr="001D17E4">
        <w:rPr>
          <w:bCs/>
          <w:szCs w:val="20"/>
        </w:rPr>
        <w:tab/>
      </w:r>
    </w:p>
    <w:p w14:paraId="4B5EC5AE" w14:textId="0DD291C2" w:rsidR="001D17E4" w:rsidRDefault="001D17E4" w:rsidP="001D17E4">
      <w:pPr>
        <w:overflowPunct w:val="0"/>
        <w:autoSpaceDE w:val="0"/>
        <w:autoSpaceDN w:val="0"/>
        <w:adjustRightInd w:val="0"/>
        <w:jc w:val="both"/>
        <w:rPr>
          <w:bCs/>
          <w:szCs w:val="20"/>
        </w:rPr>
      </w:pPr>
    </w:p>
    <w:p w14:paraId="16184C4A" w14:textId="358B8DBA" w:rsidR="001D17E4" w:rsidRPr="001D17E4" w:rsidRDefault="001D17E4" w:rsidP="001D17E4">
      <w:r>
        <w:rPr>
          <w:bCs/>
          <w:szCs w:val="20"/>
        </w:rPr>
        <w:tab/>
      </w:r>
      <w:r w:rsidRPr="0062679D">
        <w:rPr>
          <w:b/>
          <w:szCs w:val="20"/>
          <w:u w:val="single"/>
        </w:rPr>
        <w:t>Pratique musicale en milieu scolaire</w:t>
      </w:r>
      <w:r>
        <w:rPr>
          <w:bCs/>
          <w:szCs w:val="20"/>
        </w:rPr>
        <w:t xml:space="preserve"> : </w:t>
      </w:r>
      <w:r w:rsidRPr="001D17E4">
        <w:t>Madame le Maire informe le Conseil Municipal du souhait de l’équipe enseignante d’avoir des intervenants en pratique musicale.</w:t>
      </w:r>
    </w:p>
    <w:p w14:paraId="2F2D80A7" w14:textId="303D4887" w:rsidR="001D17E4" w:rsidRPr="001D17E4" w:rsidRDefault="001D17E4" w:rsidP="001D17E4">
      <w:pPr>
        <w:overflowPunct w:val="0"/>
        <w:autoSpaceDE w:val="0"/>
        <w:autoSpaceDN w:val="0"/>
        <w:adjustRightInd w:val="0"/>
      </w:pPr>
      <w:r w:rsidRPr="001D17E4">
        <w:t>Le Conseil Municipal, après délibération à l’unanimité :</w:t>
      </w:r>
      <w:r>
        <w:t xml:space="preserve"> </w:t>
      </w:r>
      <w:r w:rsidRPr="001D17E4">
        <w:t>AUTORISE Madame le Maire à signer une convention avec le Centre Musical Rural pour des interventions de pratique musicale en milieu scolaire.</w:t>
      </w:r>
    </w:p>
    <w:p w14:paraId="622E8861" w14:textId="7FAD4D3F" w:rsidR="001D17E4" w:rsidRPr="001D17E4" w:rsidRDefault="001D17E4" w:rsidP="001D17E4">
      <w:pPr>
        <w:overflowPunct w:val="0"/>
        <w:autoSpaceDE w:val="0"/>
        <w:autoSpaceDN w:val="0"/>
        <w:adjustRightInd w:val="0"/>
        <w:jc w:val="both"/>
        <w:rPr>
          <w:bCs/>
          <w:szCs w:val="20"/>
        </w:rPr>
      </w:pPr>
    </w:p>
    <w:p w14:paraId="361B11A9" w14:textId="5EE7E10B" w:rsidR="001D17E4" w:rsidRPr="00DE112D" w:rsidRDefault="001D17E4" w:rsidP="00DE112D">
      <w:pPr>
        <w:overflowPunct w:val="0"/>
        <w:autoSpaceDE w:val="0"/>
        <w:autoSpaceDN w:val="0"/>
        <w:adjustRightInd w:val="0"/>
        <w:jc w:val="both"/>
        <w:rPr>
          <w:bCs/>
          <w:szCs w:val="20"/>
        </w:rPr>
      </w:pPr>
    </w:p>
    <w:p w14:paraId="145EDC2E" w14:textId="77777777" w:rsidR="0062679D" w:rsidRDefault="009B11E4">
      <w:r>
        <w:tab/>
      </w:r>
    </w:p>
    <w:p w14:paraId="52503660" w14:textId="16318696" w:rsidR="00F302E2" w:rsidRDefault="009B11E4">
      <w:r w:rsidRPr="009B11E4">
        <w:rPr>
          <w:b/>
          <w:bCs/>
          <w:u w:val="single"/>
        </w:rPr>
        <w:t>QUESTIONS DIVERSES</w:t>
      </w:r>
      <w:r>
        <w:t xml:space="preserve"> : </w:t>
      </w:r>
    </w:p>
    <w:p w14:paraId="0504F2FA" w14:textId="29EA0310" w:rsidR="0062679D" w:rsidRDefault="0062679D"/>
    <w:p w14:paraId="11845708" w14:textId="6EFA5F6B" w:rsidR="0062679D" w:rsidRDefault="0062679D" w:rsidP="007D66A0">
      <w:pPr>
        <w:ind w:firstLine="708"/>
      </w:pPr>
      <w:r w:rsidRPr="00A05D56">
        <w:rPr>
          <w:b/>
          <w:bCs/>
          <w:u w:val="single"/>
        </w:rPr>
        <w:t>Opération d’Aménagement Programmée</w:t>
      </w:r>
      <w:r>
        <w:t xml:space="preserve"> : deux offres nous sont parvenues pour cette opération de cœur de village, deux réunions ont déjà eu lieu pour étudier et analyser les propositions. Une rencontre </w:t>
      </w:r>
      <w:r w:rsidR="007D66A0">
        <w:t xml:space="preserve">avec les porteurs de projet </w:t>
      </w:r>
      <w:r w:rsidR="00E06CF9">
        <w:t>va</w:t>
      </w:r>
      <w:r w:rsidR="007D66A0">
        <w:t xml:space="preserve"> être organisée avant la prise de décision.</w:t>
      </w:r>
    </w:p>
    <w:p w14:paraId="08E0C610" w14:textId="7F3B8E4F" w:rsidR="007D66A0" w:rsidRDefault="007D66A0"/>
    <w:p w14:paraId="2ACF7359" w14:textId="3521242C" w:rsidR="007D66A0" w:rsidRDefault="007D66A0">
      <w:r>
        <w:tab/>
      </w:r>
      <w:r w:rsidRPr="00A05D56">
        <w:rPr>
          <w:b/>
          <w:bCs/>
          <w:u w:val="single"/>
        </w:rPr>
        <w:t xml:space="preserve">Acquisition sous </w:t>
      </w:r>
      <w:proofErr w:type="spellStart"/>
      <w:r w:rsidRPr="00A05D56">
        <w:rPr>
          <w:b/>
          <w:bCs/>
          <w:u w:val="single"/>
        </w:rPr>
        <w:t>Chazettes</w:t>
      </w:r>
      <w:proofErr w:type="spellEnd"/>
      <w:r>
        <w:t> : Madame le Maire rappelle l’emplacement réservé qui a été porté sur le PLU sur une partie du terrain cadastré ZD 142. Après débat il sera proposé aux propriétaires l’acquisition de la totalité de la parcelle soit 16730 M² au prix de 2 Euros le m².</w:t>
      </w:r>
    </w:p>
    <w:p w14:paraId="53756C32" w14:textId="5AC4AD8D" w:rsidR="007D66A0" w:rsidRDefault="007D66A0"/>
    <w:p w14:paraId="4642EFEF" w14:textId="307AC81F" w:rsidR="007D66A0" w:rsidRDefault="007D66A0">
      <w:r>
        <w:tab/>
      </w:r>
      <w:r w:rsidRPr="00A05D56">
        <w:rPr>
          <w:b/>
          <w:bCs/>
          <w:u w:val="single"/>
        </w:rPr>
        <w:t>Hygiène des mains groupe scolaire</w:t>
      </w:r>
      <w:r>
        <w:t xml:space="preserve"> : des dépenses importantes ont lieu pour l’achat de papier pour s’essuyer les mains dans les toilettes </w:t>
      </w:r>
      <w:r w:rsidR="00E06CF9">
        <w:t>et</w:t>
      </w:r>
      <w:r>
        <w:t xml:space="preserve"> au réfectoire. Une offre commerciale a été demandée pour la mise en place de dévidoirs de linge textile </w:t>
      </w:r>
      <w:r w:rsidR="00473FD2">
        <w:t>lavable. La proposition porte sur 3 appareils qui seraient installés dans les sanitaires de l’école et dans le réfectoire. Le coût de cette solution serait de 73.77 Euros HT par mois un peu plus cher que l’achat de papiers mais plus respectueux de l’environnement. Le Conseil Municipal donne son accord.</w:t>
      </w:r>
    </w:p>
    <w:p w14:paraId="209467C8" w14:textId="0B13290D" w:rsidR="00473FD2" w:rsidRDefault="00473FD2"/>
    <w:p w14:paraId="4E14E7BA" w14:textId="77777777" w:rsidR="00473FD2" w:rsidRDefault="00473FD2">
      <w:r>
        <w:tab/>
      </w:r>
      <w:r w:rsidRPr="00A05D56">
        <w:rPr>
          <w:b/>
          <w:bCs/>
          <w:u w:val="single"/>
        </w:rPr>
        <w:t>Local pour commerce</w:t>
      </w:r>
      <w:r>
        <w:t xml:space="preserve"> : plusieurs demandes de recherche de locaux commerciaux ont été faites auprès de la collectivité. Les locaux situés sous la Mairie pourraient être proposés, permettant d’offrir des services supplémentaires aux habitants. Du tri est en cours dans les locaux. L’idée de proposer les locaux du réfectoire est à relancer notamment par l’installation </w:t>
      </w:r>
    </w:p>
    <w:p w14:paraId="791A9769" w14:textId="6127CE0F" w:rsidR="00473FD2" w:rsidRDefault="00473FD2">
      <w:r>
        <w:t xml:space="preserve">de rideaux séparant le self et la cuisine. Le Conseil Municipal donne un accord de principe.  </w:t>
      </w:r>
    </w:p>
    <w:p w14:paraId="4F190AB6" w14:textId="0EBCCC3A" w:rsidR="00473FD2" w:rsidRDefault="00473FD2"/>
    <w:p w14:paraId="4A3E2E1D" w14:textId="22E52561" w:rsidR="002D51B7" w:rsidRDefault="00473FD2">
      <w:r>
        <w:tab/>
      </w:r>
      <w:proofErr w:type="gramStart"/>
      <w:r w:rsidR="00373C99" w:rsidRPr="00A05D56">
        <w:rPr>
          <w:b/>
          <w:bCs/>
          <w:u w:val="single"/>
        </w:rPr>
        <w:t>Broyage végétaux</w:t>
      </w:r>
      <w:proofErr w:type="gramEnd"/>
      <w:r>
        <w:t xml:space="preserve"> : après 2 ans d’utilisation, le calendrier de broyage doit être revu. </w:t>
      </w:r>
      <w:r w:rsidR="002D51B7">
        <w:t>Les opérations de broyage se feront de Octobre à Novembre et de Février à Avril pour les personnes ayant en stock des branchages taillées avant le 15 Mars. Le règlement sera modifié.</w:t>
      </w:r>
    </w:p>
    <w:p w14:paraId="05461D41" w14:textId="77777777" w:rsidR="002D51B7" w:rsidRDefault="002D51B7"/>
    <w:p w14:paraId="0BFA11B7" w14:textId="77777777" w:rsidR="002D51B7" w:rsidRDefault="002D51B7">
      <w:r>
        <w:tab/>
      </w:r>
      <w:r w:rsidRPr="00A05D56">
        <w:rPr>
          <w:b/>
          <w:bCs/>
          <w:u w:val="single"/>
        </w:rPr>
        <w:t>Bulletin Municipal</w:t>
      </w:r>
      <w:r>
        <w:t> : une date doit être prise pour commencer à y retravailler.</w:t>
      </w:r>
    </w:p>
    <w:p w14:paraId="24AA4901" w14:textId="77777777" w:rsidR="002D51B7" w:rsidRDefault="002D51B7"/>
    <w:p w14:paraId="73CA5CFD" w14:textId="66B51361" w:rsidR="002D51B7" w:rsidRDefault="002D51B7">
      <w:r>
        <w:tab/>
      </w:r>
      <w:r w:rsidRPr="00A05D56">
        <w:rPr>
          <w:b/>
          <w:bCs/>
          <w:u w:val="single"/>
        </w:rPr>
        <w:t>R</w:t>
      </w:r>
      <w:r w:rsidR="00E06CF9">
        <w:rPr>
          <w:b/>
          <w:bCs/>
          <w:u w:val="single"/>
        </w:rPr>
        <w:t>encontre avec les habitants</w:t>
      </w:r>
      <w:r>
        <w:t> : deux réunions</w:t>
      </w:r>
      <w:r w:rsidR="00D75EAC">
        <w:t xml:space="preserve"> pour évoquer la vie dans les différents quartiers</w:t>
      </w:r>
      <w:r>
        <w:t xml:space="preserve"> vont être programmées à la salle des fêtes</w:t>
      </w:r>
      <w:r w:rsidR="00D75EAC">
        <w:t> :</w:t>
      </w:r>
    </w:p>
    <w:p w14:paraId="6B1DAB3D" w14:textId="77777777" w:rsidR="00D75EAC" w:rsidRDefault="002D51B7">
      <w:r>
        <w:t xml:space="preserve">le mardi </w:t>
      </w:r>
      <w:r w:rsidR="00D75EAC">
        <w:t xml:space="preserve">23 Mai à 18 Heures 30 et le samedi 03 Juin à 10 Heures 30. Une communication </w:t>
      </w:r>
    </w:p>
    <w:p w14:paraId="7BF373F4" w14:textId="47BCAFCB" w:rsidR="00473FD2" w:rsidRDefault="00D75EAC">
      <w:r>
        <w:t xml:space="preserve">auprès des habitants sera faite. </w:t>
      </w:r>
    </w:p>
    <w:p w14:paraId="518F8CA3" w14:textId="1B33F882" w:rsidR="00473FD2" w:rsidRDefault="00473FD2"/>
    <w:p w14:paraId="33D149A0" w14:textId="2FADEC36" w:rsidR="00D75EAC" w:rsidRDefault="00D75EAC">
      <w:r>
        <w:tab/>
      </w:r>
      <w:r w:rsidRPr="00A05D56">
        <w:rPr>
          <w:b/>
          <w:bCs/>
          <w:u w:val="single"/>
        </w:rPr>
        <w:t>Fleurissement et cadre de vie</w:t>
      </w:r>
      <w:r>
        <w:t> : une réunion sera programmée avec le CAUE de l’Ardèche pour des conseils d’aménagement paysager autour de la salle des fêtes et de la mairie. Monsieur AURIAS est nommé référent, il pourra être accompagné de l’agent technique.</w:t>
      </w:r>
    </w:p>
    <w:p w14:paraId="6BD4E879" w14:textId="3E4BB194" w:rsidR="00D75EAC" w:rsidRDefault="00D75EAC"/>
    <w:p w14:paraId="78E84C0F" w14:textId="7290A765" w:rsidR="00D75EAC" w:rsidRDefault="00D75EAC">
      <w:r>
        <w:tab/>
      </w:r>
      <w:r w:rsidRPr="00A05D56">
        <w:rPr>
          <w:b/>
          <w:bCs/>
          <w:u w:val="single"/>
        </w:rPr>
        <w:t>Qualité de l’air intérieur dans le groupe scolaire</w:t>
      </w:r>
      <w:r>
        <w:t> : un appareil de mesure de CO2 est en place. Des évaluations annuelles sont nécessaires ainsi que l’aération régulière.</w:t>
      </w:r>
    </w:p>
    <w:p w14:paraId="3272D191" w14:textId="79DE7586" w:rsidR="00D75EAC" w:rsidRDefault="00D75EAC"/>
    <w:p w14:paraId="664F8B51" w14:textId="576D432A" w:rsidR="00D75EAC" w:rsidRDefault="00D75EAC">
      <w:r>
        <w:tab/>
      </w:r>
      <w:r w:rsidRPr="00A05D56">
        <w:rPr>
          <w:b/>
          <w:bCs/>
          <w:u w:val="single"/>
        </w:rPr>
        <w:t>Eglise</w:t>
      </w:r>
      <w:r>
        <w:t> : un dossier de demande d’aide a été faite auprès de la mission Bern</w:t>
      </w:r>
      <w:r w:rsidR="00E06CF9">
        <w:t>. Cette année</w:t>
      </w:r>
      <w:r>
        <w:t>, d’autres financements sont possibles en lien avec la Région Auvergne Rhône Alpes pour un programme Opération Patrimoine Remarquable.</w:t>
      </w:r>
    </w:p>
    <w:p w14:paraId="27F7677B" w14:textId="691A0CAF" w:rsidR="00D75EAC" w:rsidRDefault="00E06CF9">
      <w:r>
        <w:t>Madame le Maire rappelle l’investissement de la commune pour trouver des fonds qui permettrait la consolidation de l’édifice sans impacter le budget communal.</w:t>
      </w:r>
    </w:p>
    <w:p w14:paraId="76CA4347" w14:textId="3A8B71F5" w:rsidR="00D75EAC" w:rsidRDefault="00D75EAC">
      <w:r>
        <w:lastRenderedPageBreak/>
        <w:tab/>
      </w:r>
      <w:r w:rsidRPr="00A05D56">
        <w:rPr>
          <w:b/>
          <w:bCs/>
          <w:u w:val="single"/>
        </w:rPr>
        <w:t xml:space="preserve">Mur les </w:t>
      </w:r>
      <w:proofErr w:type="spellStart"/>
      <w:r w:rsidRPr="00A05D56">
        <w:rPr>
          <w:b/>
          <w:bCs/>
          <w:u w:val="single"/>
        </w:rPr>
        <w:t>Bouyons</w:t>
      </w:r>
      <w:proofErr w:type="spellEnd"/>
      <w:r>
        <w:t xml:space="preserve"> : plusieurs devis ont été demandés pour </w:t>
      </w:r>
      <w:r w:rsidR="00373C99">
        <w:t>la réfection de ce mur. Une décision sera prise après réception de toutes les offres.</w:t>
      </w:r>
    </w:p>
    <w:p w14:paraId="129F8917" w14:textId="0D5AFCF8" w:rsidR="00373C99" w:rsidRDefault="00373C99"/>
    <w:p w14:paraId="76A75FC0" w14:textId="3D50F8C4" w:rsidR="00373C99" w:rsidRDefault="00373C99">
      <w:r>
        <w:tab/>
      </w:r>
      <w:r w:rsidRPr="00A05D56">
        <w:rPr>
          <w:b/>
          <w:bCs/>
          <w:u w:val="single"/>
        </w:rPr>
        <w:t>Marquage au sol</w:t>
      </w:r>
      <w:r>
        <w:t xml:space="preserve"> : les travaux sont prévus à partir du </w:t>
      </w:r>
      <w:r w:rsidR="00E06CF9">
        <w:t>13</w:t>
      </w:r>
      <w:r>
        <w:t xml:space="preserve"> Avril si la météo le permet.</w:t>
      </w:r>
    </w:p>
    <w:p w14:paraId="6CD5ED81" w14:textId="66056765" w:rsidR="00373C99" w:rsidRDefault="00373C99"/>
    <w:p w14:paraId="785C7F81" w14:textId="15C9AD7F" w:rsidR="00373C99" w:rsidRDefault="00373C99">
      <w:r>
        <w:tab/>
      </w:r>
      <w:r w:rsidRPr="00A05D56">
        <w:rPr>
          <w:b/>
          <w:bCs/>
          <w:u w:val="single"/>
        </w:rPr>
        <w:t xml:space="preserve">Barrière </w:t>
      </w:r>
      <w:proofErr w:type="spellStart"/>
      <w:r w:rsidRPr="00A05D56">
        <w:rPr>
          <w:b/>
          <w:bCs/>
          <w:u w:val="single"/>
        </w:rPr>
        <w:t>Creusanson</w:t>
      </w:r>
      <w:proofErr w:type="spellEnd"/>
      <w:r>
        <w:t> : elle a été endommagée et sera remise en état par les services techniques.</w:t>
      </w:r>
    </w:p>
    <w:p w14:paraId="37A4E0EF" w14:textId="4B560F4F" w:rsidR="00373C99" w:rsidRDefault="00373C99"/>
    <w:p w14:paraId="3F962569" w14:textId="68EB205E" w:rsidR="00373C99" w:rsidRDefault="00373C99">
      <w:r>
        <w:tab/>
      </w:r>
      <w:r w:rsidRPr="00A05D56">
        <w:rPr>
          <w:b/>
          <w:bCs/>
          <w:u w:val="single"/>
        </w:rPr>
        <w:t>Conseil d’Ecole</w:t>
      </w:r>
      <w:r>
        <w:t xml:space="preserve"> : l’information concernant la suppression de la 2éme ATSEM a été donnée. Le groupe scolaire s’orientera vers un emploi civique, la collectivité n’ayant pas l’obligation de pourvoir 2 postes d’aide maternelle. </w:t>
      </w:r>
      <w:r w:rsidR="00E06CF9">
        <w:t xml:space="preserve">Le budget de la commune ne permet plus cette dépense non </w:t>
      </w:r>
      <w:proofErr w:type="spellStart"/>
      <w:r w:rsidR="00E06CF9">
        <w:t>boligatoire</w:t>
      </w:r>
      <w:proofErr w:type="spellEnd"/>
      <w:r w:rsidR="00E06CF9">
        <w:t>.</w:t>
      </w:r>
    </w:p>
    <w:p w14:paraId="6B3BECA8" w14:textId="0B4CD8A4" w:rsidR="00373C99" w:rsidRDefault="00373C99">
      <w:r>
        <w:t xml:space="preserve">Le budget de l’école </w:t>
      </w:r>
      <w:r w:rsidR="0047427B">
        <w:t xml:space="preserve">pour l’année 2023 est le suivant : Fournitures scolaires : 4354 Euros (42 euros par enfant) Equipement mobilier : 1456 Euros Transport scolaires : 1950 Euros et Activités Diverses : 1950 Euros auxquels il faudra rajouter la pratique musicale. </w:t>
      </w:r>
    </w:p>
    <w:p w14:paraId="1E1FD263" w14:textId="5E234627" w:rsidR="0047427B" w:rsidRDefault="00A05D56">
      <w:r>
        <w:t xml:space="preserve">Une prise de contact a été faite avec les parents délégués </w:t>
      </w:r>
      <w:r w:rsidR="00E06CF9">
        <w:t xml:space="preserve">qui font partis de la commission pour </w:t>
      </w:r>
      <w:r>
        <w:t>l’aménagement de la cour</w:t>
      </w:r>
      <w:r w:rsidR="00E06CF9">
        <w:t xml:space="preserve"> avec </w:t>
      </w:r>
      <w:r>
        <w:t>une envie de faire évoluer les choses de manière positive pour tous les acteurs, enfants enseignants et personnel communal.</w:t>
      </w:r>
    </w:p>
    <w:p w14:paraId="58681353" w14:textId="2BBA4EBD" w:rsidR="00A05D56" w:rsidRDefault="00A05D56"/>
    <w:p w14:paraId="256B7E9B" w14:textId="106F082F" w:rsidR="00A05D56" w:rsidRDefault="00A05D56">
      <w:r>
        <w:tab/>
      </w:r>
      <w:r w:rsidRPr="00A05D56">
        <w:rPr>
          <w:b/>
          <w:bCs/>
          <w:u w:val="single"/>
        </w:rPr>
        <w:t>Bon cadeau départ retraite</w:t>
      </w:r>
      <w:r>
        <w:t> : l’agent remercie sincèrement les membres du Conseil Municipal pour le bon cadeau attribué.</w:t>
      </w:r>
    </w:p>
    <w:p w14:paraId="0E99A475" w14:textId="3746C484" w:rsidR="00A05D56" w:rsidRDefault="00A05D56"/>
    <w:p w14:paraId="30EDD5A5" w14:textId="339D32CE" w:rsidR="00A05D56" w:rsidRDefault="00A05D56">
      <w:r>
        <w:tab/>
      </w:r>
      <w:r>
        <w:tab/>
      </w:r>
      <w:r>
        <w:tab/>
        <w:t xml:space="preserve">         Séance levée à 20 Heures 05</w:t>
      </w:r>
    </w:p>
    <w:p w14:paraId="7450747A" w14:textId="30B2C5E7" w:rsidR="00A05D56" w:rsidRDefault="00A05D56">
      <w:r>
        <w:tab/>
      </w:r>
      <w:r>
        <w:tab/>
        <w:t>Fait à Saint Symphorien sous Chomérac le 07 Avril 2023,</w:t>
      </w:r>
    </w:p>
    <w:p w14:paraId="555F0A2E" w14:textId="3A1669B1" w:rsidR="00A05D56" w:rsidRDefault="00A05D56"/>
    <w:p w14:paraId="08E1831F" w14:textId="4275BCD4" w:rsidR="00A05D56" w:rsidRDefault="00A05D56">
      <w:r>
        <w:t>Monsieur le Secrétaire de séance,                                                   Madame le Maire,</w:t>
      </w:r>
    </w:p>
    <w:p w14:paraId="39D9EBAE" w14:textId="37C56475" w:rsidR="00A05D56" w:rsidRDefault="00A05D56">
      <w:r>
        <w:t xml:space="preserve">         JOURDAN Maurice                                                                   PALIX Dominique</w:t>
      </w:r>
    </w:p>
    <w:p w14:paraId="02A77DB0" w14:textId="6E8D7571" w:rsidR="00D75EAC" w:rsidRDefault="00D75EAC">
      <w:r>
        <w:tab/>
      </w:r>
    </w:p>
    <w:p w14:paraId="54CAB2D6" w14:textId="77777777" w:rsidR="007D66A0" w:rsidRDefault="007D66A0"/>
    <w:p w14:paraId="3EDF1C00" w14:textId="77777777" w:rsidR="0062679D" w:rsidRDefault="0062679D"/>
    <w:p w14:paraId="028AF6CE" w14:textId="193DB1D7" w:rsidR="009B11E4" w:rsidRDefault="0062679D">
      <w:r>
        <w:tab/>
      </w:r>
    </w:p>
    <w:p w14:paraId="118E8789" w14:textId="23F24220" w:rsidR="009B11E4" w:rsidRDefault="009B11E4"/>
    <w:p w14:paraId="1FDF97AC" w14:textId="5FCA775A" w:rsidR="009B11E4" w:rsidRDefault="009B11E4"/>
    <w:p w14:paraId="755197AD" w14:textId="5634BBD6" w:rsidR="009B11E4" w:rsidRDefault="009B11E4"/>
    <w:p w14:paraId="4016E17A" w14:textId="48D4CBE7" w:rsidR="009B11E4" w:rsidRDefault="009B11E4"/>
    <w:p w14:paraId="269F3ACE" w14:textId="459FBB2A" w:rsidR="009B11E4" w:rsidRDefault="009B11E4"/>
    <w:p w14:paraId="1BDC1B4B" w14:textId="660FC856" w:rsidR="009B11E4" w:rsidRDefault="009B11E4"/>
    <w:p w14:paraId="06857F03" w14:textId="4A663B8E" w:rsidR="009B11E4" w:rsidRDefault="009B11E4"/>
    <w:p w14:paraId="4F078988" w14:textId="6F34032A" w:rsidR="009B11E4" w:rsidRDefault="009B11E4"/>
    <w:p w14:paraId="396A5D84" w14:textId="40926326" w:rsidR="009B11E4" w:rsidRDefault="009B11E4"/>
    <w:p w14:paraId="4AF28C9C" w14:textId="56091469" w:rsidR="009B11E4" w:rsidRDefault="009B11E4"/>
    <w:p w14:paraId="3560F4E2" w14:textId="639F5BCA" w:rsidR="009B11E4" w:rsidRDefault="009B11E4"/>
    <w:p w14:paraId="73913E7A" w14:textId="2616D651" w:rsidR="009B11E4" w:rsidRDefault="009B11E4"/>
    <w:p w14:paraId="5528AEFA" w14:textId="14CD8696" w:rsidR="009B11E4" w:rsidRDefault="009B11E4"/>
    <w:p w14:paraId="2BB0F332" w14:textId="3E6EA2AD" w:rsidR="009B11E4" w:rsidRDefault="009B11E4"/>
    <w:p w14:paraId="356394B3" w14:textId="484C664D" w:rsidR="009B11E4" w:rsidRDefault="009B11E4"/>
    <w:p w14:paraId="35FD788E" w14:textId="5806BE98" w:rsidR="009B11E4" w:rsidRDefault="009B11E4"/>
    <w:p w14:paraId="15CAB359" w14:textId="1C4F26EA" w:rsidR="009B11E4" w:rsidRDefault="009B11E4"/>
    <w:sectPr w:rsidR="009B1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A085692"/>
    <w:multiLevelType w:val="hybridMultilevel"/>
    <w:tmpl w:val="637049A4"/>
    <w:lvl w:ilvl="0" w:tplc="E05CA4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783689269">
    <w:abstractNumId w:val="0"/>
  </w:num>
  <w:num w:numId="2" w16cid:durableId="1807316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9F"/>
    <w:rsid w:val="00030B9F"/>
    <w:rsid w:val="001D17E4"/>
    <w:rsid w:val="002D51B7"/>
    <w:rsid w:val="00373C99"/>
    <w:rsid w:val="00473FD2"/>
    <w:rsid w:val="0047427B"/>
    <w:rsid w:val="0050493C"/>
    <w:rsid w:val="0062679D"/>
    <w:rsid w:val="00635D57"/>
    <w:rsid w:val="007D66A0"/>
    <w:rsid w:val="00846775"/>
    <w:rsid w:val="009B11E4"/>
    <w:rsid w:val="00A05D56"/>
    <w:rsid w:val="00C071F9"/>
    <w:rsid w:val="00D75EAC"/>
    <w:rsid w:val="00DE112D"/>
    <w:rsid w:val="00E06CF9"/>
    <w:rsid w:val="00E55CBE"/>
    <w:rsid w:val="00F30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F9B5"/>
  <w15:chartTrackingRefBased/>
  <w15:docId w15:val="{20A425C7-45F5-4D76-A338-4B34D2E6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B9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11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0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2833</Words>
  <Characters>15587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SYMPHORIEN</dc:creator>
  <cp:keywords/>
  <dc:description/>
  <cp:lastModifiedBy>Mairie SYMPHORIEN</cp:lastModifiedBy>
  <cp:revision>10</cp:revision>
  <cp:lastPrinted>2023-04-07T07:54:00Z</cp:lastPrinted>
  <dcterms:created xsi:type="dcterms:W3CDTF">2023-03-31T06:17:00Z</dcterms:created>
  <dcterms:modified xsi:type="dcterms:W3CDTF">2023-04-07T13:09:00Z</dcterms:modified>
</cp:coreProperties>
</file>